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D4" w:rsidRPr="00481A51" w:rsidRDefault="00924780" w:rsidP="00481A51">
      <w:pPr>
        <w:spacing w:line="360" w:lineRule="auto"/>
        <w:ind w:left="-334"/>
        <w:rPr>
          <w:rFonts w:ascii="Arial" w:hAnsi="Arial" w:cs="Tahoma"/>
          <w:bCs/>
          <w:color w:val="5B9BD5" w:themeColor="accent1"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Pr="00481A51">
        <w:rPr>
          <w:rFonts w:ascii="Arial" w:hAnsi="Arial" w:cs="Tahoma" w:hint="cs"/>
          <w:bCs/>
          <w:color w:val="5B9BD5" w:themeColor="accent1"/>
          <w:rtl/>
        </w:rPr>
        <w:t>אוניברסיטת בר-אילן</w:t>
      </w:r>
      <w:r w:rsidRPr="00481A51">
        <w:rPr>
          <w:rFonts w:ascii="Arial" w:hAnsi="Arial" w:cs="Tahoma"/>
          <w:bCs/>
          <w:color w:val="5B9BD5" w:themeColor="accent1"/>
          <w:sz w:val="36"/>
          <w:szCs w:val="36"/>
          <w:rtl/>
        </w:rPr>
        <w:t xml:space="preserve">   </w:t>
      </w:r>
      <w:r w:rsidRPr="00481A51">
        <w:rPr>
          <w:rFonts w:ascii="Arial" w:hAnsi="Arial" w:cs="Tahoma" w:hint="cs"/>
          <w:bCs/>
          <w:color w:val="5B9BD5" w:themeColor="accent1"/>
          <w:rtl/>
        </w:rPr>
        <w:t xml:space="preserve">                           </w:t>
      </w:r>
      <w:r w:rsidRPr="00481A51">
        <w:rPr>
          <w:rFonts w:ascii="Arial" w:hAnsi="Arial" w:cs="Tahoma"/>
          <w:bCs/>
          <w:color w:val="5B9BD5" w:themeColor="accent1"/>
          <w:rtl/>
        </w:rPr>
        <w:t>תאריך עדכון</w:t>
      </w:r>
      <w:r w:rsidR="00481A51" w:rsidRPr="00481A51">
        <w:rPr>
          <w:rFonts w:ascii="Arial" w:hAnsi="Arial" w:cs="Tahoma" w:hint="cs"/>
          <w:bCs/>
          <w:color w:val="5B9BD5" w:themeColor="accent1"/>
          <w:rtl/>
        </w:rPr>
        <w:t>: 5</w:t>
      </w:r>
      <w:r w:rsidR="00535AE1" w:rsidRPr="00481A51">
        <w:rPr>
          <w:rFonts w:ascii="Arial" w:hAnsi="Arial" w:cs="Tahoma" w:hint="cs"/>
          <w:bCs/>
          <w:color w:val="5B9BD5" w:themeColor="accent1"/>
          <w:rtl/>
        </w:rPr>
        <w:t xml:space="preserve"> </w:t>
      </w:r>
      <w:r w:rsidR="00942BE2" w:rsidRPr="00481A51">
        <w:rPr>
          <w:rFonts w:ascii="Arial" w:hAnsi="Arial" w:cs="Tahoma" w:hint="cs"/>
          <w:bCs/>
          <w:color w:val="5B9BD5" w:themeColor="accent1"/>
          <w:rtl/>
        </w:rPr>
        <w:t>ב</w:t>
      </w:r>
      <w:r w:rsidR="0040356B" w:rsidRPr="00481A51">
        <w:rPr>
          <w:rFonts w:ascii="Arial" w:hAnsi="Arial" w:cs="Tahoma" w:hint="cs"/>
          <w:bCs/>
          <w:color w:val="5B9BD5" w:themeColor="accent1"/>
          <w:rtl/>
        </w:rPr>
        <w:t>מ</w:t>
      </w:r>
      <w:r w:rsidR="00FC377A" w:rsidRPr="00481A51">
        <w:rPr>
          <w:rFonts w:ascii="Arial" w:hAnsi="Arial" w:cs="Tahoma" w:hint="cs"/>
          <w:bCs/>
          <w:color w:val="5B9BD5" w:themeColor="accent1"/>
          <w:rtl/>
        </w:rPr>
        <w:t>אי</w:t>
      </w:r>
      <w:r w:rsidR="00535AE1" w:rsidRPr="00481A51">
        <w:rPr>
          <w:rFonts w:ascii="Arial" w:hAnsi="Arial" w:cs="Tahoma" w:hint="cs"/>
          <w:bCs/>
          <w:color w:val="5B9BD5" w:themeColor="accent1"/>
          <w:rtl/>
        </w:rPr>
        <w:t xml:space="preserve"> 20</w:t>
      </w:r>
      <w:r w:rsidR="00FC377A" w:rsidRPr="00481A51">
        <w:rPr>
          <w:rFonts w:ascii="Arial" w:hAnsi="Arial" w:cs="Tahoma" w:hint="cs"/>
          <w:bCs/>
          <w:color w:val="5B9BD5" w:themeColor="accent1"/>
          <w:rtl/>
        </w:rPr>
        <w:t>20</w:t>
      </w:r>
    </w:p>
    <w:p w:rsidR="000F4BD4" w:rsidRPr="00481A51" w:rsidRDefault="004D33A5" w:rsidP="004D33A5">
      <w:pPr>
        <w:spacing w:line="360" w:lineRule="auto"/>
        <w:jc w:val="center"/>
        <w:rPr>
          <w:rFonts w:ascii="Arial" w:hAnsi="Arial" w:cs="Tahoma"/>
          <w:color w:val="5B9BD5" w:themeColor="accent1"/>
          <w:rtl/>
        </w:rPr>
      </w:pPr>
      <w:r w:rsidRPr="00481A51">
        <w:rPr>
          <w:rFonts w:ascii="Arial" w:hAnsi="Arial" w:cs="Tahoma" w:hint="cs"/>
          <w:bCs/>
          <w:color w:val="5B9BD5" w:themeColor="accent1"/>
          <w:sz w:val="36"/>
          <w:szCs w:val="36"/>
          <w:rtl/>
        </w:rPr>
        <w:t>מבוא לארכיאולוגיה של ארץ-ישראל בתקופה ההלניסטית והרומית הקדומה (16-151-01)</w:t>
      </w:r>
      <w:r w:rsidR="000F4BD4" w:rsidRPr="00481A51">
        <w:rPr>
          <w:rFonts w:ascii="Arial" w:hAnsi="Arial" w:cs="Tahoma"/>
          <w:bCs/>
          <w:color w:val="5B9BD5" w:themeColor="accent1"/>
          <w:sz w:val="36"/>
          <w:szCs w:val="36"/>
          <w:rtl/>
        </w:rPr>
        <w:t xml:space="preserve">  </w:t>
      </w:r>
    </w:p>
    <w:p w:rsidR="000F4BD4" w:rsidRPr="00481A51" w:rsidRDefault="000F4BD4" w:rsidP="004D33A5">
      <w:pPr>
        <w:spacing w:line="360" w:lineRule="auto"/>
        <w:jc w:val="center"/>
        <w:rPr>
          <w:rFonts w:ascii="Arial" w:hAnsi="Arial" w:cs="Arial"/>
          <w:color w:val="5B9BD5" w:themeColor="accent1"/>
          <w:rtl/>
        </w:rPr>
      </w:pPr>
      <w:r w:rsidRPr="00481A51">
        <w:rPr>
          <w:rFonts w:ascii="Arial" w:hAnsi="Arial" w:cs="Arial"/>
          <w:b/>
          <w:bCs/>
          <w:color w:val="5B9BD5" w:themeColor="accent1"/>
          <w:rtl/>
        </w:rPr>
        <w:t>סוג הקורס:</w:t>
      </w:r>
      <w:r w:rsidRPr="00481A51">
        <w:rPr>
          <w:rFonts w:ascii="Arial" w:hAnsi="Arial" w:cs="Arial"/>
          <w:color w:val="5B9BD5" w:themeColor="accent1"/>
          <w:rtl/>
        </w:rPr>
        <w:t xml:space="preserve"> </w:t>
      </w:r>
      <w:r w:rsidR="00481A51" w:rsidRPr="00481A51">
        <w:rPr>
          <w:rFonts w:ascii="Arial" w:hAnsi="Arial" w:cs="Arial" w:hint="cs"/>
          <w:color w:val="5B9BD5" w:themeColor="accent1"/>
          <w:rtl/>
        </w:rPr>
        <w:t>הרצאה וסיור</w:t>
      </w:r>
    </w:p>
    <w:p w:rsidR="000F4BD4" w:rsidRPr="00481A51" w:rsidRDefault="000F4BD4" w:rsidP="00481A51">
      <w:pPr>
        <w:spacing w:line="360" w:lineRule="auto"/>
        <w:jc w:val="center"/>
        <w:rPr>
          <w:rFonts w:ascii="Arial" w:hAnsi="Arial" w:cs="Arial"/>
          <w:color w:val="5B9BD5" w:themeColor="accent1"/>
          <w:rtl/>
        </w:rPr>
      </w:pPr>
      <w:r w:rsidRPr="00481A51">
        <w:rPr>
          <w:rFonts w:ascii="Arial" w:hAnsi="Arial" w:cs="Arial"/>
          <w:b/>
          <w:bCs/>
          <w:color w:val="5B9BD5" w:themeColor="accent1"/>
          <w:rtl/>
        </w:rPr>
        <w:t>שנת לימודים</w:t>
      </w:r>
      <w:r w:rsidRPr="00481A51">
        <w:rPr>
          <w:rFonts w:ascii="Arial" w:hAnsi="Arial" w:cs="Arial"/>
          <w:color w:val="5B9BD5" w:themeColor="accent1"/>
          <w:rtl/>
        </w:rPr>
        <w:t xml:space="preserve">:      </w:t>
      </w:r>
      <w:r w:rsidR="004D33A5" w:rsidRPr="00481A51">
        <w:rPr>
          <w:rFonts w:ascii="Arial" w:hAnsi="Arial" w:cs="Arial" w:hint="cs"/>
          <w:color w:val="5B9BD5" w:themeColor="accent1"/>
          <w:rtl/>
        </w:rPr>
        <w:t>תש</w:t>
      </w:r>
      <w:r w:rsidR="0040356B" w:rsidRPr="00481A51">
        <w:rPr>
          <w:rFonts w:ascii="Arial" w:hAnsi="Arial" w:cs="Arial" w:hint="cs"/>
          <w:color w:val="5B9BD5" w:themeColor="accent1"/>
          <w:rtl/>
        </w:rPr>
        <w:t>פ</w:t>
      </w:r>
      <w:r w:rsidR="00814678" w:rsidRPr="00481A51">
        <w:rPr>
          <w:rFonts w:ascii="Arial" w:hAnsi="Arial" w:cs="Arial" w:hint="cs"/>
          <w:color w:val="5B9BD5" w:themeColor="accent1"/>
          <w:rtl/>
        </w:rPr>
        <w:t>"א</w:t>
      </w:r>
      <w:r w:rsidR="003218B5" w:rsidRPr="00481A51">
        <w:rPr>
          <w:rFonts w:ascii="Arial" w:hAnsi="Arial" w:cs="Arial"/>
          <w:color w:val="5B9BD5" w:themeColor="accent1"/>
          <w:rtl/>
        </w:rPr>
        <w:t xml:space="preserve">  </w:t>
      </w:r>
      <w:r w:rsidRPr="00481A51">
        <w:rPr>
          <w:rFonts w:ascii="Arial" w:hAnsi="Arial" w:cs="Arial"/>
          <w:color w:val="5B9BD5" w:themeColor="accent1"/>
          <w:rtl/>
        </w:rPr>
        <w:t xml:space="preserve">           </w:t>
      </w:r>
      <w:r w:rsidRPr="00481A51">
        <w:rPr>
          <w:rFonts w:ascii="Arial" w:hAnsi="Arial" w:cs="Arial"/>
          <w:b/>
          <w:bCs/>
          <w:color w:val="5B9BD5" w:themeColor="accent1"/>
          <w:rtl/>
        </w:rPr>
        <w:t>סמסטר</w:t>
      </w:r>
      <w:r w:rsidRPr="00481A51">
        <w:rPr>
          <w:rFonts w:ascii="Arial" w:hAnsi="Arial" w:cs="Arial"/>
          <w:color w:val="5B9BD5" w:themeColor="accent1"/>
          <w:rtl/>
        </w:rPr>
        <w:t xml:space="preserve">:     </w:t>
      </w:r>
      <w:r w:rsidR="004D33A5" w:rsidRPr="00481A51">
        <w:rPr>
          <w:rFonts w:ascii="Arial" w:hAnsi="Arial" w:cs="Arial" w:hint="cs"/>
          <w:color w:val="5B9BD5" w:themeColor="accent1"/>
          <w:rtl/>
        </w:rPr>
        <w:t>א'</w:t>
      </w:r>
      <w:r w:rsidRPr="00481A51">
        <w:rPr>
          <w:rFonts w:ascii="Arial" w:hAnsi="Arial" w:cs="Arial"/>
          <w:color w:val="5B9BD5" w:themeColor="accent1"/>
          <w:rtl/>
        </w:rPr>
        <w:t xml:space="preserve">                        </w:t>
      </w:r>
      <w:r w:rsidRPr="00481A51">
        <w:rPr>
          <w:rFonts w:ascii="Arial" w:hAnsi="Arial" w:cs="Arial"/>
          <w:b/>
          <w:bCs/>
          <w:color w:val="5B9BD5" w:themeColor="accent1"/>
          <w:rtl/>
        </w:rPr>
        <w:t>היקף שעות</w:t>
      </w:r>
      <w:r w:rsidRPr="00481A51">
        <w:rPr>
          <w:rFonts w:ascii="Arial" w:hAnsi="Arial" w:cs="Arial"/>
          <w:color w:val="5B9BD5" w:themeColor="accent1"/>
          <w:rtl/>
        </w:rPr>
        <w:t xml:space="preserve">:  </w:t>
      </w:r>
      <w:r w:rsidR="00481A51" w:rsidRPr="00481A51">
        <w:rPr>
          <w:rFonts w:ascii="Arial" w:hAnsi="Arial" w:cs="Arial" w:hint="cs"/>
          <w:color w:val="5B9BD5" w:themeColor="accent1"/>
          <w:rtl/>
        </w:rPr>
        <w:t>1 ש"ש</w:t>
      </w:r>
    </w:p>
    <w:p w:rsidR="000F4BD4" w:rsidRPr="00481A51" w:rsidRDefault="000F4BD4" w:rsidP="00481A51">
      <w:pPr>
        <w:jc w:val="center"/>
        <w:rPr>
          <w:rFonts w:ascii="Arial" w:hAnsi="Arial" w:cs="Arial"/>
          <w:color w:val="5B9BD5" w:themeColor="accent1"/>
        </w:rPr>
      </w:pPr>
      <w:r w:rsidRPr="00481A51">
        <w:rPr>
          <w:rFonts w:ascii="Arial" w:hAnsi="Arial" w:cs="Arial"/>
          <w:b/>
          <w:bCs/>
          <w:color w:val="5B9BD5" w:themeColor="accent1"/>
          <w:rtl/>
        </w:rPr>
        <w:t>אתר הקורס באינטרנט:</w:t>
      </w:r>
    </w:p>
    <w:p w:rsidR="000F4BD4" w:rsidRPr="00481A51" w:rsidRDefault="004D33A5" w:rsidP="00481A51">
      <w:pPr>
        <w:spacing w:line="360" w:lineRule="auto"/>
        <w:ind w:left="26"/>
        <w:jc w:val="center"/>
        <w:rPr>
          <w:rFonts w:ascii="Arial" w:hAnsi="Arial" w:cs="Arial"/>
          <w:color w:val="5B9BD5" w:themeColor="accent1"/>
          <w:rtl/>
        </w:rPr>
      </w:pPr>
      <w:r w:rsidRPr="00481A51">
        <w:rPr>
          <w:rFonts w:ascii="Arial" w:hAnsi="Arial" w:cs="Arial" w:hint="cs"/>
          <w:color w:val="5B9BD5" w:themeColor="accent1"/>
          <w:rtl/>
        </w:rPr>
        <w:t>אין</w:t>
      </w:r>
    </w:p>
    <w:p w:rsidR="000F4BD4" w:rsidRPr="00421576" w:rsidRDefault="000F4BD4" w:rsidP="00481A51">
      <w:pPr>
        <w:spacing w:line="360" w:lineRule="auto"/>
        <w:ind w:left="26"/>
        <w:jc w:val="both"/>
        <w:rPr>
          <w:rFonts w:ascii="Arial" w:hAnsi="Arial" w:cs="Arial"/>
          <w:rtl/>
        </w:rPr>
      </w:pPr>
    </w:p>
    <w:p w:rsidR="000F4BD4" w:rsidRDefault="000F4BD4" w:rsidP="00481A51">
      <w:pPr>
        <w:ind w:left="26"/>
        <w:jc w:val="both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4D33A5" w:rsidRDefault="004D33A5" w:rsidP="00481A51">
      <w:pPr>
        <w:ind w:left="360" w:right="720"/>
        <w:jc w:val="both"/>
        <w:rPr>
          <w:b/>
          <w:bCs/>
          <w:rtl/>
        </w:rPr>
      </w:pPr>
    </w:p>
    <w:p w:rsidR="00174BDE" w:rsidRDefault="00174BDE" w:rsidP="00481A51">
      <w:pPr>
        <w:ind w:left="360" w:right="720"/>
        <w:jc w:val="both"/>
        <w:rPr>
          <w:rFonts w:cs="David"/>
          <w:rtl/>
        </w:rPr>
      </w:pPr>
      <w:r>
        <w:rPr>
          <w:rFonts w:cs="David" w:hint="cs"/>
          <w:rtl/>
        </w:rPr>
        <w:t>מטרת הקורס להקנות</w:t>
      </w:r>
      <w:r w:rsidR="004D33A5" w:rsidRPr="004D33A5">
        <w:rPr>
          <w:rFonts w:cs="David" w:hint="cs"/>
          <w:rtl/>
        </w:rPr>
        <w:t xml:space="preserve"> מושגי יסוד בתר</w:t>
      </w:r>
      <w:r w:rsidR="004D33A5">
        <w:rPr>
          <w:rFonts w:cs="David" w:hint="cs"/>
          <w:rtl/>
        </w:rPr>
        <w:t xml:space="preserve">בות החומרית של ארץ-ישראל בתקופות הקלאסיות. </w:t>
      </w:r>
    </w:p>
    <w:p w:rsidR="00174BDE" w:rsidRDefault="00174BDE" w:rsidP="00481A51">
      <w:pPr>
        <w:ind w:left="360" w:right="720"/>
        <w:jc w:val="both"/>
        <w:rPr>
          <w:rFonts w:cs="David"/>
          <w:rtl/>
        </w:rPr>
      </w:pPr>
      <w:r>
        <w:rPr>
          <w:rFonts w:cs="David" w:hint="cs"/>
          <w:rtl/>
        </w:rPr>
        <w:t>הקורס סוקר מגוון נושאים מתחום ה</w:t>
      </w:r>
      <w:r w:rsidR="00A91CC5" w:rsidRPr="00A91CC5">
        <w:rPr>
          <w:rFonts w:cs="David"/>
          <w:rtl/>
        </w:rPr>
        <w:t xml:space="preserve">עיור, </w:t>
      </w:r>
      <w:r w:rsidR="00BE798E">
        <w:rPr>
          <w:rFonts w:cs="David" w:hint="cs"/>
          <w:rtl/>
        </w:rPr>
        <w:t>ה</w:t>
      </w:r>
      <w:r>
        <w:rPr>
          <w:rFonts w:cs="David" w:hint="cs"/>
          <w:rtl/>
        </w:rPr>
        <w:t xml:space="preserve">תכנון </w:t>
      </w:r>
      <w:r w:rsidR="00BE798E">
        <w:rPr>
          <w:rFonts w:cs="David" w:hint="cs"/>
          <w:rtl/>
        </w:rPr>
        <w:t>ה</w:t>
      </w:r>
      <w:r>
        <w:rPr>
          <w:rFonts w:cs="David" w:hint="cs"/>
          <w:rtl/>
        </w:rPr>
        <w:t xml:space="preserve">עירוני </w:t>
      </w:r>
      <w:r w:rsidR="00BE798E">
        <w:rPr>
          <w:rFonts w:cs="David" w:hint="cs"/>
          <w:rtl/>
        </w:rPr>
        <w:t xml:space="preserve">רשת הרחובות, </w:t>
      </w:r>
      <w:r w:rsidR="00A91CC5" w:rsidRPr="00A91CC5">
        <w:rPr>
          <w:rFonts w:cs="David"/>
          <w:rtl/>
        </w:rPr>
        <w:t>ביצורי</w:t>
      </w:r>
      <w:r>
        <w:rPr>
          <w:rFonts w:cs="David" w:hint="cs"/>
          <w:rtl/>
        </w:rPr>
        <w:t xml:space="preserve"> הערים</w:t>
      </w:r>
      <w:r w:rsidR="00A91CC5" w:rsidRPr="00A91CC5">
        <w:rPr>
          <w:rFonts w:cs="David"/>
          <w:rtl/>
        </w:rPr>
        <w:t xml:space="preserve">, </w:t>
      </w:r>
      <w:r>
        <w:rPr>
          <w:rFonts w:cs="David" w:hint="cs"/>
          <w:rtl/>
        </w:rPr>
        <w:t>אדריכלות</w:t>
      </w:r>
      <w:r w:rsidR="00BE798E">
        <w:rPr>
          <w:rFonts w:cs="David" w:hint="cs"/>
          <w:rtl/>
        </w:rPr>
        <w:t xml:space="preserve"> מבנים ציבוריים ופרטיים</w:t>
      </w:r>
      <w:r>
        <w:rPr>
          <w:rFonts w:cs="David" w:hint="cs"/>
          <w:rtl/>
        </w:rPr>
        <w:t xml:space="preserve">, </w:t>
      </w:r>
      <w:r w:rsidR="00A91CC5" w:rsidRPr="00A91CC5">
        <w:rPr>
          <w:rFonts w:cs="David"/>
          <w:rtl/>
        </w:rPr>
        <w:t>אמנות, קרמיקה</w:t>
      </w:r>
      <w:r>
        <w:rPr>
          <w:rFonts w:cs="David"/>
        </w:rPr>
        <w:t>,</w:t>
      </w:r>
      <w:r>
        <w:rPr>
          <w:rFonts w:cs="David" w:hint="cs"/>
          <w:rtl/>
        </w:rPr>
        <w:t xml:space="preserve"> </w:t>
      </w:r>
      <w:r w:rsidR="00A91CC5" w:rsidRPr="00A91CC5">
        <w:rPr>
          <w:rFonts w:cs="David"/>
          <w:rtl/>
        </w:rPr>
        <w:t xml:space="preserve">מטבעות </w:t>
      </w:r>
      <w:r>
        <w:rPr>
          <w:rFonts w:cs="David" w:hint="cs"/>
          <w:rtl/>
        </w:rPr>
        <w:t>ואפיגרפיה</w:t>
      </w:r>
      <w:r w:rsidR="00A91CC5" w:rsidRPr="00A91CC5">
        <w:rPr>
          <w:rFonts w:cs="David"/>
          <w:rtl/>
        </w:rPr>
        <w:t xml:space="preserve">. </w:t>
      </w:r>
      <w:r>
        <w:rPr>
          <w:rFonts w:cs="David" w:hint="cs"/>
          <w:rtl/>
        </w:rPr>
        <w:t xml:space="preserve">נבחנת הופעתם של </w:t>
      </w:r>
      <w:r w:rsidR="00BE798E">
        <w:rPr>
          <w:rFonts w:cs="David" w:hint="cs"/>
          <w:rtl/>
        </w:rPr>
        <w:t xml:space="preserve">סגנונות אדריכליים, טיפוסי </w:t>
      </w:r>
      <w:r>
        <w:rPr>
          <w:rFonts w:cs="David" w:hint="cs"/>
          <w:rtl/>
        </w:rPr>
        <w:t xml:space="preserve">מבנים </w:t>
      </w:r>
      <w:r w:rsidR="00BE798E">
        <w:rPr>
          <w:rFonts w:cs="David" w:hint="cs"/>
          <w:rtl/>
        </w:rPr>
        <w:t>ו</w:t>
      </w:r>
      <w:r>
        <w:rPr>
          <w:rFonts w:cs="David" w:hint="cs"/>
          <w:rtl/>
        </w:rPr>
        <w:t xml:space="preserve">מוסדות </w:t>
      </w:r>
      <w:r w:rsidR="00BE798E">
        <w:rPr>
          <w:rFonts w:cs="David" w:hint="cs"/>
          <w:rtl/>
        </w:rPr>
        <w:t xml:space="preserve">עירוניים </w:t>
      </w:r>
      <w:r>
        <w:rPr>
          <w:rFonts w:cs="David" w:hint="cs"/>
          <w:rtl/>
        </w:rPr>
        <w:t>בעולם היווני-הלניסטי</w:t>
      </w:r>
      <w:r w:rsidR="00BE798E">
        <w:rPr>
          <w:rFonts w:cs="David" w:hint="cs"/>
          <w:rtl/>
        </w:rPr>
        <w:t xml:space="preserve"> ובעולם הרומי והביזאנטי. הקורס סוקר את אופן חדירתה והשפעתה של התרבות ההלניסטית והרומית בארץ-ישראל</w:t>
      </w:r>
      <w:r>
        <w:rPr>
          <w:rFonts w:cs="David" w:hint="cs"/>
          <w:rtl/>
        </w:rPr>
        <w:t>.</w:t>
      </w:r>
    </w:p>
    <w:p w:rsidR="00174BDE" w:rsidRDefault="00174BDE" w:rsidP="00481A51">
      <w:pPr>
        <w:ind w:left="360" w:right="720"/>
        <w:jc w:val="both"/>
        <w:rPr>
          <w:rFonts w:cs="David"/>
          <w:rtl/>
        </w:rPr>
      </w:pPr>
    </w:p>
    <w:p w:rsidR="000F4BD4" w:rsidRPr="004D33A5" w:rsidRDefault="000F4BD4" w:rsidP="00481A51">
      <w:pPr>
        <w:ind w:left="226" w:firstLine="26"/>
        <w:jc w:val="both"/>
        <w:rPr>
          <w:rFonts w:ascii="Arial" w:hAnsi="Arial" w:cs="David"/>
        </w:rPr>
      </w:pPr>
    </w:p>
    <w:p w:rsidR="000F4BD4" w:rsidRDefault="000F4BD4" w:rsidP="00481A51">
      <w:pPr>
        <w:ind w:left="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 xml:space="preserve">רציונל, </w:t>
      </w:r>
      <w:r w:rsidRPr="002E026B">
        <w:rPr>
          <w:rFonts w:ascii="Arial" w:hAnsi="Arial" w:cs="Arial"/>
          <w:rtl/>
        </w:rPr>
        <w:t>נושאים)</w:t>
      </w:r>
    </w:p>
    <w:p w:rsidR="00A91CC5" w:rsidRDefault="00A91CC5" w:rsidP="00481A51">
      <w:pPr>
        <w:ind w:left="360" w:right="720"/>
        <w:jc w:val="both"/>
        <w:rPr>
          <w:rFonts w:cs="David"/>
          <w:rtl/>
        </w:rPr>
      </w:pPr>
      <w:bookmarkStart w:id="0" w:name="_GoBack"/>
      <w:r>
        <w:rPr>
          <w:rFonts w:cs="David" w:hint="cs"/>
          <w:rtl/>
        </w:rPr>
        <w:t>הנושאים העיקריים הנלמדים בחלקו הראשון של הקורס (המשכו של קורס זה מועבר בסמסטר ב', ומספרו 16-152) הם:</w:t>
      </w:r>
    </w:p>
    <w:p w:rsidR="00A91CC5" w:rsidRPr="004D33A5" w:rsidRDefault="00A91CC5" w:rsidP="00481A51">
      <w:pPr>
        <w:ind w:left="360" w:right="720"/>
        <w:jc w:val="both"/>
        <w:rPr>
          <w:rFonts w:cs="David"/>
        </w:rPr>
      </w:pPr>
      <w:r>
        <w:rPr>
          <w:rFonts w:cs="David" w:hint="cs"/>
          <w:rtl/>
        </w:rPr>
        <w:t>1. רקע כללי אודות ארץ-ישראל בתקופה ההלניסטית והרומית הקדומה מנקודת מבט גיאוגרפית-היסטורית.</w:t>
      </w:r>
    </w:p>
    <w:p w:rsidR="00A91CC5" w:rsidRPr="004D33A5" w:rsidRDefault="00A91CC5" w:rsidP="00481A51">
      <w:pPr>
        <w:ind w:left="360" w:right="720"/>
        <w:jc w:val="both"/>
        <w:rPr>
          <w:rFonts w:cs="David"/>
        </w:rPr>
      </w:pPr>
      <w:r>
        <w:rPr>
          <w:rFonts w:cs="David" w:hint="cs"/>
          <w:rtl/>
        </w:rPr>
        <w:t xml:space="preserve">2. </w:t>
      </w:r>
      <w:proofErr w:type="spellStart"/>
      <w:r w:rsidRPr="004D33A5">
        <w:rPr>
          <w:rFonts w:cs="David"/>
          <w:rtl/>
        </w:rPr>
        <w:t>הפוליס</w:t>
      </w:r>
      <w:proofErr w:type="spellEnd"/>
      <w:r w:rsidRPr="004D33A5">
        <w:rPr>
          <w:rFonts w:cs="David"/>
          <w:rtl/>
        </w:rPr>
        <w:t xml:space="preserve"> היוונית, מבנה חברתי</w:t>
      </w:r>
      <w:r>
        <w:rPr>
          <w:rFonts w:cs="David" w:hint="cs"/>
          <w:rtl/>
        </w:rPr>
        <w:t xml:space="preserve">, מוסדות, </w:t>
      </w:r>
      <w:r w:rsidRPr="004D33A5">
        <w:rPr>
          <w:rFonts w:cs="David"/>
          <w:rtl/>
        </w:rPr>
        <w:t>אורח חיים</w:t>
      </w:r>
      <w:r>
        <w:rPr>
          <w:rFonts w:cs="David" w:hint="cs"/>
          <w:rtl/>
        </w:rPr>
        <w:t>.</w:t>
      </w:r>
    </w:p>
    <w:p w:rsidR="00A91CC5" w:rsidRPr="004D33A5" w:rsidRDefault="00A91CC5" w:rsidP="00481A51">
      <w:pPr>
        <w:ind w:left="360" w:right="72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3. </w:t>
      </w:r>
      <w:r w:rsidRPr="004D33A5">
        <w:rPr>
          <w:rFonts w:cs="David" w:hint="cs"/>
          <w:rtl/>
        </w:rPr>
        <w:t>תכנון עירוני בעת העתיקה ובעולם היווני</w:t>
      </w:r>
      <w:r>
        <w:rPr>
          <w:rFonts w:cs="David" w:hint="cs"/>
          <w:rtl/>
        </w:rPr>
        <w:t>.</w:t>
      </w:r>
      <w:r w:rsidR="006C1C52">
        <w:rPr>
          <w:rFonts w:cs="David" w:hint="cs"/>
          <w:rtl/>
        </w:rPr>
        <w:t xml:space="preserve"> חיי </w:t>
      </w:r>
      <w:proofErr w:type="spellStart"/>
      <w:r w:rsidR="006C1C52">
        <w:rPr>
          <w:rFonts w:cs="David" w:hint="cs"/>
          <w:rtl/>
        </w:rPr>
        <w:t>הפוליס</w:t>
      </w:r>
      <w:proofErr w:type="spellEnd"/>
      <w:r w:rsidR="006C1C52">
        <w:rPr>
          <w:rFonts w:cs="David" w:hint="cs"/>
          <w:rtl/>
        </w:rPr>
        <w:t>, מוסדות ובעלי תפקידים.</w:t>
      </w:r>
    </w:p>
    <w:p w:rsidR="00A91CC5" w:rsidRPr="004D33A5" w:rsidRDefault="00A91CC5" w:rsidP="00481A51">
      <w:pPr>
        <w:ind w:left="360" w:right="72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4. </w:t>
      </w:r>
      <w:r w:rsidRPr="004D33A5">
        <w:rPr>
          <w:rFonts w:cs="David" w:hint="cs"/>
          <w:rtl/>
        </w:rPr>
        <w:t>ערים יווניות בארץ-ישראל</w:t>
      </w:r>
      <w:r>
        <w:rPr>
          <w:rFonts w:cs="David" w:hint="cs"/>
          <w:rtl/>
        </w:rPr>
        <w:t xml:space="preserve"> (דגש על דור, שומרון, מרשה).</w:t>
      </w:r>
    </w:p>
    <w:p w:rsidR="00A91CC5" w:rsidRDefault="00A91CC5" w:rsidP="00481A51">
      <w:pPr>
        <w:ind w:left="360" w:right="72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5. </w:t>
      </w:r>
      <w:r w:rsidRPr="004D33A5">
        <w:rPr>
          <w:rFonts w:cs="David" w:hint="cs"/>
          <w:rtl/>
        </w:rPr>
        <w:t xml:space="preserve">תרבות רומא </w:t>
      </w:r>
      <w:r w:rsidRPr="004D33A5">
        <w:rPr>
          <w:rFonts w:cs="David"/>
          <w:rtl/>
        </w:rPr>
        <w:t>–</w:t>
      </w:r>
      <w:r w:rsidRPr="004D33A5">
        <w:rPr>
          <w:rFonts w:cs="David" w:hint="cs"/>
          <w:rtl/>
        </w:rPr>
        <w:t xml:space="preserve"> מבוא כללי</w:t>
      </w:r>
      <w:r>
        <w:rPr>
          <w:rFonts w:cs="David" w:hint="cs"/>
          <w:rtl/>
        </w:rPr>
        <w:t>.</w:t>
      </w:r>
      <w:r w:rsidR="006C1C52">
        <w:rPr>
          <w:rFonts w:cs="David" w:hint="cs"/>
          <w:rtl/>
        </w:rPr>
        <w:t xml:space="preserve"> העיר הרומית.</w:t>
      </w:r>
    </w:p>
    <w:p w:rsidR="00A91CC5" w:rsidRDefault="00A91CC5" w:rsidP="00481A51">
      <w:pPr>
        <w:ind w:left="360" w:right="72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6. </w:t>
      </w:r>
      <w:r>
        <w:rPr>
          <w:rFonts w:cs="David"/>
        </w:rPr>
        <w:t xml:space="preserve"> </w:t>
      </w:r>
      <w:r w:rsidRPr="004D33A5">
        <w:rPr>
          <w:rFonts w:cs="David" w:hint="cs"/>
          <w:rtl/>
        </w:rPr>
        <w:t>עיר ועיור באימפריה הרומית ובארץ-ישראל</w:t>
      </w:r>
      <w:r>
        <w:rPr>
          <w:rFonts w:cs="David" w:hint="cs"/>
          <w:rtl/>
        </w:rPr>
        <w:t>. תכנון עירוני בעולם הרומי ובארץ-ישראל, בדגש על ערים כגון קיסריה, שומרון, בית שאן ועוד.</w:t>
      </w:r>
    </w:p>
    <w:p w:rsidR="00A91CC5" w:rsidRDefault="00A91CC5" w:rsidP="00481A51">
      <w:pPr>
        <w:ind w:left="360" w:right="720"/>
        <w:jc w:val="both"/>
        <w:rPr>
          <w:rFonts w:cs="David"/>
          <w:rtl/>
        </w:rPr>
      </w:pPr>
      <w:r>
        <w:rPr>
          <w:rFonts w:cs="David" w:hint="cs"/>
          <w:rtl/>
        </w:rPr>
        <w:t>7. ערי עבר הירדן בתקופה הרומית.</w:t>
      </w:r>
    </w:p>
    <w:p w:rsidR="006C1C52" w:rsidRDefault="006C1C52" w:rsidP="00481A51">
      <w:pPr>
        <w:ind w:left="360" w:right="720"/>
        <w:jc w:val="both"/>
        <w:rPr>
          <w:rFonts w:cs="David"/>
          <w:rtl/>
        </w:rPr>
      </w:pPr>
      <w:r>
        <w:rPr>
          <w:rFonts w:cs="David" w:hint="cs"/>
          <w:rtl/>
        </w:rPr>
        <w:t>8. המקדש היווני והרומי ומרכיביו האדריכליים.</w:t>
      </w:r>
    </w:p>
    <w:p w:rsidR="006C1C52" w:rsidRDefault="006C1C52" w:rsidP="00481A51">
      <w:pPr>
        <w:ind w:left="360" w:right="720"/>
        <w:jc w:val="both"/>
        <w:rPr>
          <w:rFonts w:cs="David"/>
          <w:rtl/>
        </w:rPr>
      </w:pPr>
      <w:r>
        <w:rPr>
          <w:rFonts w:cs="David" w:hint="cs"/>
          <w:rtl/>
        </w:rPr>
        <w:t>9. הסדרים (</w:t>
      </w:r>
      <w:r>
        <w:rPr>
          <w:rFonts w:cs="David"/>
        </w:rPr>
        <w:t>Orders</w:t>
      </w:r>
      <w:r>
        <w:rPr>
          <w:rFonts w:cs="David" w:hint="cs"/>
          <w:rtl/>
        </w:rPr>
        <w:t>) האדריכליים בעולם היווני והרומי.</w:t>
      </w:r>
    </w:p>
    <w:p w:rsidR="00A91CC5" w:rsidRPr="004D33A5" w:rsidRDefault="006C1C52" w:rsidP="00481A51">
      <w:pPr>
        <w:ind w:left="360" w:right="720"/>
        <w:jc w:val="both"/>
        <w:rPr>
          <w:rFonts w:cs="David"/>
          <w:rtl/>
        </w:rPr>
      </w:pPr>
      <w:r>
        <w:rPr>
          <w:rFonts w:cs="David" w:hint="cs"/>
          <w:rtl/>
        </w:rPr>
        <w:t>10</w:t>
      </w:r>
      <w:r w:rsidR="00A91CC5">
        <w:rPr>
          <w:rFonts w:cs="David" w:hint="cs"/>
          <w:rtl/>
        </w:rPr>
        <w:t xml:space="preserve">. </w:t>
      </w:r>
      <w:r w:rsidR="00A91CC5" w:rsidRPr="004D33A5">
        <w:rPr>
          <w:rFonts w:cs="David" w:hint="cs"/>
          <w:rtl/>
        </w:rPr>
        <w:t>מיתולוגיה</w:t>
      </w:r>
      <w:r w:rsidR="00A91CC5">
        <w:rPr>
          <w:rFonts w:cs="David" w:hint="cs"/>
          <w:rtl/>
        </w:rPr>
        <w:t xml:space="preserve"> יוונית, רומית ופולחנים פגאניים.</w:t>
      </w:r>
    </w:p>
    <w:bookmarkEnd w:id="0"/>
    <w:p w:rsidR="000F4BD4" w:rsidRPr="002E026B" w:rsidRDefault="000F4BD4" w:rsidP="00481A51">
      <w:pPr>
        <w:ind w:left="26"/>
        <w:jc w:val="both"/>
        <w:rPr>
          <w:rFonts w:ascii="Arial" w:hAnsi="Arial" w:cs="Arial"/>
        </w:rPr>
      </w:pPr>
    </w:p>
    <w:p w:rsidR="000F4BD4" w:rsidRDefault="000F4BD4" w:rsidP="00481A51">
      <w:pPr>
        <w:ind w:left="26"/>
        <w:jc w:val="both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(</w:t>
      </w:r>
      <w:r w:rsidR="006C1C52">
        <w:rPr>
          <w:rFonts w:ascii="Arial" w:hAnsi="Arial" w:cs="Arial" w:hint="cs"/>
          <w:rtl/>
        </w:rPr>
        <w:t>הרצאות פרונטאליות בלווי מצגות</w:t>
      </w:r>
      <w:r>
        <w:rPr>
          <w:rFonts w:ascii="Arial" w:hAnsi="Arial" w:cs="Arial"/>
          <w:rtl/>
        </w:rPr>
        <w:t>)</w:t>
      </w:r>
    </w:p>
    <w:p w:rsidR="000F4BD4" w:rsidRDefault="000F4BD4" w:rsidP="00481A51">
      <w:pPr>
        <w:ind w:left="26"/>
        <w:jc w:val="both"/>
        <w:rPr>
          <w:rFonts w:ascii="Arial" w:hAnsi="Arial" w:cs="Arial"/>
        </w:rPr>
      </w:pPr>
    </w:p>
    <w:p w:rsidR="000F4BD4" w:rsidRDefault="000F4BD4" w:rsidP="00481A51">
      <w:pPr>
        <w:ind w:left="26"/>
        <w:jc w:val="both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  <w:rtl/>
        </w:rPr>
        <w:t xml:space="preserve">(רשימה או טבלה כדוגמת </w:t>
      </w:r>
      <w:proofErr w:type="spellStart"/>
      <w:r>
        <w:rPr>
          <w:rFonts w:ascii="Arial" w:hAnsi="Arial" w:cs="Arial"/>
          <w:rtl/>
        </w:rPr>
        <w:t>המצ"ב</w:t>
      </w:r>
      <w:proofErr w:type="spellEnd"/>
      <w:r>
        <w:rPr>
          <w:rFonts w:ascii="Arial" w:hAnsi="Arial" w:cs="Arial"/>
          <w:rtl/>
        </w:rPr>
        <w:t>)</w:t>
      </w:r>
    </w:p>
    <w:p w:rsidR="000F4BD4" w:rsidRPr="00960575" w:rsidRDefault="000F4BD4" w:rsidP="00481A51">
      <w:pPr>
        <w:ind w:left="26"/>
        <w:jc w:val="both"/>
        <w:rPr>
          <w:rFonts w:ascii="Arial" w:hAnsi="Arial" w:cs="Arial"/>
          <w:rtl/>
        </w:rPr>
      </w:pPr>
    </w:p>
    <w:tbl>
      <w:tblPr>
        <w:bidiVisual/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2148"/>
        <w:gridCol w:w="1958"/>
        <w:gridCol w:w="1933"/>
      </w:tblGrid>
      <w:tr w:rsidR="000F4BD4" w:rsidRPr="00FA3BD3" w:rsidTr="00FA3BD3">
        <w:tc>
          <w:tcPr>
            <w:tcW w:w="1349" w:type="dxa"/>
            <w:shd w:val="clear" w:color="auto" w:fill="auto"/>
          </w:tcPr>
          <w:p w:rsidR="000F4BD4" w:rsidRPr="00FA3BD3" w:rsidRDefault="000F4BD4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/>
                <w:rtl/>
              </w:rPr>
              <w:t>מס' השיעור</w:t>
            </w:r>
          </w:p>
        </w:tc>
        <w:tc>
          <w:tcPr>
            <w:tcW w:w="2178" w:type="dxa"/>
            <w:shd w:val="clear" w:color="auto" w:fill="auto"/>
          </w:tcPr>
          <w:p w:rsidR="000F4BD4" w:rsidRPr="00FA3BD3" w:rsidRDefault="000F4BD4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/>
                <w:rtl/>
              </w:rPr>
              <w:t>נושא השיעור</w:t>
            </w:r>
          </w:p>
        </w:tc>
        <w:tc>
          <w:tcPr>
            <w:tcW w:w="1980" w:type="dxa"/>
            <w:shd w:val="clear" w:color="auto" w:fill="auto"/>
          </w:tcPr>
          <w:p w:rsidR="000F4BD4" w:rsidRPr="00FA3BD3" w:rsidRDefault="000F4BD4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/>
                <w:rtl/>
              </w:rPr>
              <w:t>קריאה נדרשת</w:t>
            </w:r>
          </w:p>
        </w:tc>
        <w:tc>
          <w:tcPr>
            <w:tcW w:w="1980" w:type="dxa"/>
            <w:shd w:val="clear" w:color="auto" w:fill="auto"/>
          </w:tcPr>
          <w:p w:rsidR="000F4BD4" w:rsidRPr="00FA3BD3" w:rsidRDefault="000F4BD4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/>
                <w:rtl/>
              </w:rPr>
              <w:t xml:space="preserve"> הערות</w:t>
            </w:r>
          </w:p>
        </w:tc>
      </w:tr>
      <w:tr w:rsidR="000F4BD4" w:rsidRPr="00FA3BD3" w:rsidTr="00FA3BD3">
        <w:tc>
          <w:tcPr>
            <w:tcW w:w="1349" w:type="dxa"/>
            <w:shd w:val="clear" w:color="auto" w:fill="auto"/>
          </w:tcPr>
          <w:p w:rsidR="000F4BD4" w:rsidRPr="00FA3BD3" w:rsidRDefault="000F4BD4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0F4BD4" w:rsidRPr="00FA3BD3" w:rsidRDefault="00C977D1" w:rsidP="00481A51">
            <w:pPr>
              <w:spacing w:line="360" w:lineRule="auto"/>
              <w:jc w:val="both"/>
              <w:rPr>
                <w:rFonts w:cs="David"/>
              </w:rPr>
            </w:pPr>
            <w:r w:rsidRPr="00FA3BD3">
              <w:rPr>
                <w:rFonts w:cs="David" w:hint="cs"/>
                <w:rtl/>
              </w:rPr>
              <w:t>מבוא כללי לארכיאולוגיה קלאסית ומושגי יסוד</w:t>
            </w:r>
          </w:p>
        </w:tc>
        <w:tc>
          <w:tcPr>
            <w:tcW w:w="1980" w:type="dxa"/>
            <w:shd w:val="clear" w:color="auto" w:fill="auto"/>
          </w:tcPr>
          <w:p w:rsidR="000F4BD4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  <w:rtl/>
              </w:rPr>
              <w:t xml:space="preserve">אבי-יונה </w:t>
            </w:r>
            <w:proofErr w:type="spellStart"/>
            <w:r w:rsidRPr="00FA3BD3">
              <w:rPr>
                <w:rFonts w:ascii="Arial" w:hAnsi="Arial" w:cs="Arial" w:hint="cs"/>
                <w:rtl/>
              </w:rPr>
              <w:t>וספראי</w:t>
            </w:r>
            <w:proofErr w:type="spellEnd"/>
            <w:r w:rsidRPr="00FA3BD3">
              <w:rPr>
                <w:rFonts w:ascii="Arial" w:hAnsi="Arial" w:cs="Arial" w:hint="cs"/>
                <w:rtl/>
              </w:rPr>
              <w:t xml:space="preserve"> תשל"ד; </w:t>
            </w:r>
            <w:proofErr w:type="spellStart"/>
            <w:r w:rsidRPr="00FA3BD3">
              <w:rPr>
                <w:rFonts w:ascii="Arial" w:hAnsi="Arial" w:cs="Arial" w:hint="cs"/>
                <w:rtl/>
              </w:rPr>
              <w:t>ברס</w:t>
            </w:r>
            <w:proofErr w:type="spellEnd"/>
            <w:r w:rsidRPr="00FA3BD3">
              <w:rPr>
                <w:rFonts w:ascii="Arial" w:hAnsi="Arial" w:cs="Arial" w:hint="cs"/>
                <w:rtl/>
              </w:rPr>
              <w:t xml:space="preserve"> ואחרים תשמ"ב; </w:t>
            </w:r>
            <w:r w:rsidRPr="00FA3BD3">
              <w:rPr>
                <w:rFonts w:ascii="Arial" w:hAnsi="Arial" w:cs="Arial"/>
              </w:rPr>
              <w:lastRenderedPageBreak/>
              <w:t>Rainey and Notley 2005</w:t>
            </w:r>
          </w:p>
        </w:tc>
        <w:tc>
          <w:tcPr>
            <w:tcW w:w="1980" w:type="dxa"/>
            <w:shd w:val="clear" w:color="auto" w:fill="auto"/>
          </w:tcPr>
          <w:p w:rsidR="000F4BD4" w:rsidRPr="00FA3BD3" w:rsidRDefault="000F4BD4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3DF7" w:rsidRPr="00FA3BD3" w:rsidTr="00FA3BD3">
        <w:tc>
          <w:tcPr>
            <w:tcW w:w="1349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cs="David" w:hint="cs"/>
                <w:rtl/>
              </w:rPr>
              <w:t xml:space="preserve">ארץ-ישראל בתקופה ההלניסטית והרומית </w:t>
            </w:r>
            <w:r w:rsidRPr="00FA3BD3">
              <w:rPr>
                <w:rFonts w:cs="David"/>
                <w:rtl/>
              </w:rPr>
              <w:t>–</w:t>
            </w:r>
            <w:r w:rsidRPr="00FA3BD3">
              <w:rPr>
                <w:rFonts w:cs="David" w:hint="cs"/>
                <w:rtl/>
              </w:rPr>
              <w:t xml:space="preserve"> סקירה כללית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  <w:rtl/>
              </w:rPr>
              <w:t xml:space="preserve">אבי-יונה </w:t>
            </w:r>
            <w:proofErr w:type="spellStart"/>
            <w:r w:rsidRPr="00FA3BD3">
              <w:rPr>
                <w:rFonts w:ascii="Arial" w:hAnsi="Arial" w:cs="Arial" w:hint="cs"/>
                <w:rtl/>
              </w:rPr>
              <w:t>וספראי</w:t>
            </w:r>
            <w:proofErr w:type="spellEnd"/>
            <w:r w:rsidRPr="00FA3BD3">
              <w:rPr>
                <w:rFonts w:ascii="Arial" w:hAnsi="Arial" w:cs="Arial" w:hint="cs"/>
                <w:rtl/>
              </w:rPr>
              <w:t xml:space="preserve"> תשל"ד; </w:t>
            </w:r>
            <w:proofErr w:type="spellStart"/>
            <w:r w:rsidRPr="00FA3BD3">
              <w:rPr>
                <w:rFonts w:ascii="Arial" w:hAnsi="Arial" w:cs="Arial" w:hint="cs"/>
                <w:rtl/>
              </w:rPr>
              <w:t>ברס</w:t>
            </w:r>
            <w:proofErr w:type="spellEnd"/>
            <w:r w:rsidRPr="00FA3BD3">
              <w:rPr>
                <w:rFonts w:ascii="Arial" w:hAnsi="Arial" w:cs="Arial" w:hint="cs"/>
                <w:rtl/>
              </w:rPr>
              <w:t xml:space="preserve"> ואחרים תשמ"ב; </w:t>
            </w:r>
            <w:r w:rsidRPr="00FA3BD3">
              <w:rPr>
                <w:rFonts w:ascii="Arial" w:hAnsi="Arial" w:cs="Arial"/>
              </w:rPr>
              <w:t>Rainey and Notley 2005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3DF7" w:rsidRPr="00FA3BD3" w:rsidTr="00FA3BD3">
        <w:tc>
          <w:tcPr>
            <w:tcW w:w="1349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cs="David"/>
              </w:rPr>
            </w:pPr>
            <w:proofErr w:type="spellStart"/>
            <w:r w:rsidRPr="00FA3BD3">
              <w:rPr>
                <w:rFonts w:cs="David"/>
                <w:rtl/>
              </w:rPr>
              <w:t>הפוליס</w:t>
            </w:r>
            <w:proofErr w:type="spellEnd"/>
            <w:r w:rsidRPr="00FA3BD3">
              <w:rPr>
                <w:rFonts w:cs="David"/>
                <w:rtl/>
              </w:rPr>
              <w:t xml:space="preserve"> היוונית, מבנה חברתי</w:t>
            </w:r>
            <w:r w:rsidRPr="00FA3BD3">
              <w:rPr>
                <w:rFonts w:cs="David" w:hint="cs"/>
                <w:rtl/>
              </w:rPr>
              <w:t xml:space="preserve">, מוסדות, </w:t>
            </w:r>
            <w:r w:rsidRPr="00FA3BD3">
              <w:rPr>
                <w:rFonts w:cs="David"/>
                <w:rtl/>
              </w:rPr>
              <w:t>אורח חיים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FA3BD3">
                  <w:rPr>
                    <w:rFonts w:ascii="Arial" w:hAnsi="Arial" w:cs="Arial"/>
                  </w:rPr>
                  <w:t>Murray</w:t>
                </w:r>
              </w:smartTag>
            </w:smartTag>
            <w:r w:rsidRPr="00FA3BD3">
              <w:rPr>
                <w:rFonts w:ascii="Arial" w:hAnsi="Arial" w:cs="Arial"/>
              </w:rPr>
              <w:t xml:space="preserve"> 1991; 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3DF7" w:rsidRPr="00FA3BD3" w:rsidTr="00FA3BD3">
        <w:tc>
          <w:tcPr>
            <w:tcW w:w="1349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2178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cs="David"/>
              </w:rPr>
            </w:pPr>
            <w:r w:rsidRPr="00FA3BD3">
              <w:rPr>
                <w:rFonts w:cs="David" w:hint="cs"/>
                <w:rtl/>
              </w:rPr>
              <w:t xml:space="preserve">תכנון עירוני בעת העתיקה ובעולם היווני. חיי </w:t>
            </w:r>
            <w:proofErr w:type="spellStart"/>
            <w:r w:rsidRPr="00FA3BD3">
              <w:rPr>
                <w:rFonts w:cs="David" w:hint="cs"/>
                <w:rtl/>
              </w:rPr>
              <w:t>הפוליס</w:t>
            </w:r>
            <w:proofErr w:type="spellEnd"/>
            <w:r w:rsidRPr="00FA3BD3">
              <w:rPr>
                <w:rFonts w:cs="David" w:hint="cs"/>
                <w:rtl/>
              </w:rPr>
              <w:t>, מוסדות ובעלי תפקידים.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  <w:rtl/>
              </w:rPr>
              <w:t xml:space="preserve">הרצוג תשמ"ז; </w:t>
            </w:r>
            <w:proofErr w:type="spellStart"/>
            <w:r w:rsidRPr="00FA3BD3">
              <w:rPr>
                <w:rFonts w:ascii="Arial" w:hAnsi="Arial" w:cs="Arial" w:hint="cs"/>
                <w:rtl/>
              </w:rPr>
              <w:t>ויטרוביוס</w:t>
            </w:r>
            <w:proofErr w:type="spellEnd"/>
            <w:r w:rsidRPr="00FA3BD3">
              <w:rPr>
                <w:rFonts w:ascii="Arial" w:hAnsi="Arial" w:cs="Arial" w:hint="cs"/>
                <w:rtl/>
              </w:rPr>
              <w:t xml:space="preserve"> 1997; </w:t>
            </w:r>
            <w:r w:rsidRPr="00FA3BD3">
              <w:rPr>
                <w:rFonts w:ascii="Arial" w:hAnsi="Arial" w:cs="Arial"/>
              </w:rPr>
              <w:t>Ward-Perkins 1974; Wycherley 1962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/>
                <w:rtl/>
              </w:rPr>
              <w:t xml:space="preserve"> הערות</w:t>
            </w:r>
          </w:p>
        </w:tc>
      </w:tr>
      <w:tr w:rsidR="00573DF7" w:rsidRPr="00FA3BD3" w:rsidTr="00FA3BD3">
        <w:tc>
          <w:tcPr>
            <w:tcW w:w="1349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2178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cs="David"/>
              </w:rPr>
            </w:pPr>
            <w:r w:rsidRPr="00FA3BD3">
              <w:rPr>
                <w:rFonts w:cs="David" w:hint="cs"/>
                <w:rtl/>
              </w:rPr>
              <w:t>ערים יווניות בארץ-ישראל (דגש על דור, שומרון, מרשה)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  <w:rtl/>
              </w:rPr>
              <w:t xml:space="preserve">שטרן תשנ"ד; </w:t>
            </w:r>
            <w:proofErr w:type="spellStart"/>
            <w:r w:rsidRPr="00FA3BD3">
              <w:rPr>
                <w:rFonts w:ascii="Arial" w:hAnsi="Arial" w:cs="Arial" w:hint="cs"/>
                <w:rtl/>
              </w:rPr>
              <w:t>קלונר</w:t>
            </w:r>
            <w:proofErr w:type="spellEnd"/>
            <w:r w:rsidRPr="00FA3BD3">
              <w:rPr>
                <w:rFonts w:ascii="Arial" w:hAnsi="Arial" w:cs="Arial" w:hint="cs"/>
                <w:rtl/>
              </w:rPr>
              <w:t xml:space="preserve"> תשנ"ו;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3DF7" w:rsidRPr="00FA3BD3" w:rsidTr="00FA3BD3">
        <w:tc>
          <w:tcPr>
            <w:tcW w:w="1349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2178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cs="David"/>
              </w:rPr>
            </w:pPr>
            <w:r w:rsidRPr="00FA3BD3">
              <w:rPr>
                <w:rFonts w:cs="David" w:hint="cs"/>
                <w:rtl/>
              </w:rPr>
              <w:t xml:space="preserve">תרבות רומא </w:t>
            </w:r>
            <w:r w:rsidRPr="00FA3BD3">
              <w:rPr>
                <w:rFonts w:cs="David"/>
                <w:rtl/>
              </w:rPr>
              <w:t>–</w:t>
            </w:r>
            <w:r w:rsidRPr="00FA3BD3">
              <w:rPr>
                <w:rFonts w:cs="David" w:hint="cs"/>
                <w:rtl/>
              </w:rPr>
              <w:t xml:space="preserve"> מבוא כללי; קווים לדמותה של העיר הרומית.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</w:rPr>
              <w:t>J</w:t>
            </w:r>
            <w:r w:rsidRPr="00FA3BD3">
              <w:rPr>
                <w:rFonts w:ascii="Arial" w:hAnsi="Arial" w:cs="Arial"/>
              </w:rPr>
              <w:t xml:space="preserve">ones and Sidwell 1999; Stambaugh 1988; Sear 1983; Ward-Perkins </w:t>
            </w:r>
            <w:r w:rsidR="00E36258" w:rsidRPr="00FA3BD3">
              <w:rPr>
                <w:rFonts w:ascii="Arial" w:hAnsi="Arial" w:cs="Arial"/>
              </w:rPr>
              <w:t xml:space="preserve">1974; </w:t>
            </w:r>
            <w:r w:rsidRPr="00FA3BD3">
              <w:rPr>
                <w:rFonts w:ascii="Arial" w:hAnsi="Arial" w:cs="Arial"/>
              </w:rPr>
              <w:t>Wheeler 1964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3DF7" w:rsidRPr="00FA3BD3" w:rsidTr="00FA3BD3">
        <w:tc>
          <w:tcPr>
            <w:tcW w:w="1349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2178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cs="David"/>
              </w:rPr>
            </w:pPr>
            <w:r w:rsidRPr="00FA3BD3">
              <w:rPr>
                <w:rFonts w:cs="David"/>
              </w:rPr>
              <w:t xml:space="preserve"> </w:t>
            </w:r>
            <w:r w:rsidRPr="00FA3BD3">
              <w:rPr>
                <w:rFonts w:cs="David" w:hint="cs"/>
                <w:rtl/>
              </w:rPr>
              <w:t xml:space="preserve">עיר ועיור באימפריה הרומית ובארץ-ישראל. 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proofErr w:type="spellStart"/>
            <w:r w:rsidRPr="00FA3BD3">
              <w:rPr>
                <w:rFonts w:ascii="Arial" w:hAnsi="Arial" w:cs="Arial" w:hint="cs"/>
                <w:rtl/>
              </w:rPr>
              <w:t>סג"ל</w:t>
            </w:r>
            <w:proofErr w:type="spellEnd"/>
            <w:r w:rsidRPr="00FA3BD3">
              <w:rPr>
                <w:rFonts w:ascii="Arial" w:hAnsi="Arial" w:cs="Arial" w:hint="cs"/>
                <w:rtl/>
              </w:rPr>
              <w:t xml:space="preserve"> תשמ"ח;</w:t>
            </w:r>
          </w:p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3DF7" w:rsidRPr="00FA3BD3" w:rsidTr="00FA3BD3">
        <w:tc>
          <w:tcPr>
            <w:tcW w:w="1349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2178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cs="David"/>
              </w:rPr>
            </w:pPr>
            <w:r w:rsidRPr="00FA3BD3">
              <w:rPr>
                <w:rFonts w:cs="David" w:hint="cs"/>
                <w:rtl/>
              </w:rPr>
              <w:t>תכנון עירוני בעולם הרומי ובארץ-ישראל, בדגש על ערים כגון קיסריה, שומרון, בית שאן, ירושלים-אליה קפיטולינה ועוד.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/>
              </w:rPr>
              <w:t>Sperber 1998;</w:t>
            </w:r>
          </w:p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  <w:rtl/>
              </w:rPr>
              <w:t xml:space="preserve">פורת תשס"ג; צפריר תשנ"ט; בר"ג תשנ"ב; מזור ובר-נתן תשנ"ה; </w:t>
            </w:r>
            <w:r w:rsidRPr="00FA3BD3">
              <w:rPr>
                <w:rFonts w:ascii="Arial" w:hAnsi="Arial" w:cs="Arial" w:hint="cs"/>
                <w:rtl/>
              </w:rPr>
              <w:lastRenderedPageBreak/>
              <w:t xml:space="preserve">צפריר </w:t>
            </w:r>
            <w:proofErr w:type="spellStart"/>
            <w:r w:rsidRPr="00FA3BD3">
              <w:rPr>
                <w:rFonts w:ascii="Arial" w:hAnsi="Arial" w:cs="Arial" w:hint="cs"/>
                <w:rtl/>
              </w:rPr>
              <w:t>ופרסטר</w:t>
            </w:r>
            <w:proofErr w:type="spellEnd"/>
            <w:r w:rsidRPr="00FA3BD3">
              <w:rPr>
                <w:rFonts w:ascii="Arial" w:hAnsi="Arial" w:cs="Arial" w:hint="cs"/>
                <w:rtl/>
              </w:rPr>
              <w:t xml:space="preserve"> תשנ"ה.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3DF7" w:rsidRPr="00FA3BD3" w:rsidTr="00FA3BD3">
        <w:tc>
          <w:tcPr>
            <w:tcW w:w="1349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2178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cs="David"/>
              </w:rPr>
            </w:pPr>
            <w:r w:rsidRPr="00FA3BD3">
              <w:rPr>
                <w:rFonts w:cs="David" w:hint="cs"/>
                <w:rtl/>
              </w:rPr>
              <w:t>המשך - תכנון עירוני בעולם הרומי ובארץ-ישראל.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  <w:rtl/>
              </w:rPr>
              <w:t xml:space="preserve">פורת תשס"ג; צפריר תשנ"ט; בר"ג תשנ"ב; מזור ובר-נתן תשנ"ה; צפריר </w:t>
            </w:r>
            <w:proofErr w:type="spellStart"/>
            <w:r w:rsidRPr="00FA3BD3">
              <w:rPr>
                <w:rFonts w:ascii="Arial" w:hAnsi="Arial" w:cs="Arial" w:hint="cs"/>
                <w:rtl/>
              </w:rPr>
              <w:t>ופרסטר</w:t>
            </w:r>
            <w:proofErr w:type="spellEnd"/>
            <w:r w:rsidRPr="00FA3BD3">
              <w:rPr>
                <w:rFonts w:ascii="Arial" w:hAnsi="Arial" w:cs="Arial" w:hint="cs"/>
                <w:rtl/>
              </w:rPr>
              <w:t xml:space="preserve"> תשנ"ה.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3DF7" w:rsidRPr="00FA3BD3" w:rsidTr="00FA3BD3">
        <w:tc>
          <w:tcPr>
            <w:tcW w:w="1349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  <w:rtl/>
              </w:rPr>
              <w:t>10</w:t>
            </w:r>
          </w:p>
        </w:tc>
        <w:tc>
          <w:tcPr>
            <w:tcW w:w="2178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cs="David"/>
              </w:rPr>
            </w:pPr>
            <w:r w:rsidRPr="00FA3BD3">
              <w:rPr>
                <w:rFonts w:cs="David" w:hint="cs"/>
                <w:rtl/>
              </w:rPr>
              <w:t>ערי עבר הירדן בתקופה הרומית; מתחמים מקודשים בגרסה; פולחנים פגאניים.</w:t>
            </w:r>
          </w:p>
        </w:tc>
        <w:tc>
          <w:tcPr>
            <w:tcW w:w="1980" w:type="dxa"/>
            <w:shd w:val="clear" w:color="auto" w:fill="auto"/>
          </w:tcPr>
          <w:p w:rsidR="00E36258" w:rsidRPr="00FA3BD3" w:rsidRDefault="00E36258" w:rsidP="00481A51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proofErr w:type="spellStart"/>
            <w:r w:rsidRPr="00FA3BD3">
              <w:rPr>
                <w:rFonts w:ascii="Arial" w:hAnsi="Arial" w:cs="Arial" w:hint="cs"/>
                <w:rtl/>
              </w:rPr>
              <w:t>סג"ל</w:t>
            </w:r>
            <w:proofErr w:type="spellEnd"/>
            <w:r w:rsidRPr="00FA3BD3">
              <w:rPr>
                <w:rFonts w:ascii="Arial" w:hAnsi="Arial" w:cs="Arial" w:hint="cs"/>
                <w:rtl/>
              </w:rPr>
              <w:t xml:space="preserve"> תשנ"ה</w:t>
            </w:r>
          </w:p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</w:rPr>
              <w:t>B</w:t>
            </w:r>
            <w:r w:rsidRPr="00FA3BD3">
              <w:rPr>
                <w:rFonts w:ascii="Arial" w:hAnsi="Arial" w:cs="Arial"/>
              </w:rPr>
              <w:t>rowning 1994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3DF7" w:rsidRPr="00FA3BD3" w:rsidTr="00FA3BD3">
        <w:tc>
          <w:tcPr>
            <w:tcW w:w="1349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FA3BD3">
              <w:rPr>
                <w:rFonts w:ascii="Arial" w:hAnsi="Arial" w:cs="Arial" w:hint="cs"/>
                <w:rtl/>
              </w:rPr>
              <w:t>12</w:t>
            </w:r>
          </w:p>
        </w:tc>
        <w:tc>
          <w:tcPr>
            <w:tcW w:w="2178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cs="David"/>
              </w:rPr>
            </w:pPr>
            <w:r w:rsidRPr="00FA3BD3">
              <w:rPr>
                <w:rFonts w:cs="David" w:hint="cs"/>
                <w:rtl/>
              </w:rPr>
              <w:t>הסדרים (</w:t>
            </w:r>
            <w:r w:rsidRPr="00FA3BD3">
              <w:rPr>
                <w:rFonts w:cs="David"/>
              </w:rPr>
              <w:t>Orders</w:t>
            </w:r>
            <w:r w:rsidRPr="00FA3BD3">
              <w:rPr>
                <w:rFonts w:cs="David" w:hint="cs"/>
                <w:rtl/>
              </w:rPr>
              <w:t>) האדריכליים בעולם היווני והרומי.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E36258" w:rsidP="00481A51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proofErr w:type="spellStart"/>
            <w:r w:rsidRPr="00FA3BD3">
              <w:rPr>
                <w:rFonts w:ascii="Arial" w:hAnsi="Arial" w:cs="Arial" w:hint="cs"/>
                <w:rtl/>
              </w:rPr>
              <w:t>ויטרוביוס</w:t>
            </w:r>
            <w:proofErr w:type="spellEnd"/>
            <w:r w:rsidRPr="00FA3BD3">
              <w:rPr>
                <w:rFonts w:ascii="Arial" w:hAnsi="Arial" w:cs="Arial" w:hint="cs"/>
                <w:rtl/>
              </w:rPr>
              <w:t xml:space="preserve"> 1997;</w:t>
            </w:r>
          </w:p>
          <w:p w:rsidR="00F91BBB" w:rsidRPr="00FA3BD3" w:rsidRDefault="00F91BBB" w:rsidP="00481A51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FA3BD3">
              <w:rPr>
                <w:rFonts w:ascii="Arial" w:hAnsi="Arial" w:cs="Arial"/>
              </w:rPr>
              <w:t>Biers 1996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73DF7" w:rsidRPr="00FA3BD3" w:rsidTr="00FA3BD3">
        <w:tc>
          <w:tcPr>
            <w:tcW w:w="1349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  <w:rtl/>
              </w:rPr>
            </w:pPr>
            <w:r w:rsidRPr="00FA3BD3">
              <w:rPr>
                <w:rFonts w:ascii="Arial" w:hAnsi="Arial" w:cs="Arial" w:hint="cs"/>
                <w:rtl/>
              </w:rPr>
              <w:t>13</w:t>
            </w:r>
          </w:p>
        </w:tc>
        <w:tc>
          <w:tcPr>
            <w:tcW w:w="2178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cs="David"/>
              </w:rPr>
            </w:pPr>
            <w:r w:rsidRPr="00FA3BD3">
              <w:rPr>
                <w:rFonts w:cs="David" w:hint="cs"/>
                <w:rtl/>
              </w:rPr>
              <w:t>מבוא למיתולוגיה יוונית ורומית, סיכום הקורס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E36258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A3BD3">
              <w:rPr>
                <w:rFonts w:ascii="Arial" w:hAnsi="Arial" w:cs="Arial" w:hint="cs"/>
                <w:rtl/>
              </w:rPr>
              <w:t xml:space="preserve">המילטון 1982; ויליס 1999; </w:t>
            </w:r>
            <w:r w:rsidRPr="00FA3BD3">
              <w:rPr>
                <w:rFonts w:ascii="Arial" w:hAnsi="Arial" w:cs="Arial"/>
              </w:rPr>
              <w:t>Powell 2001</w:t>
            </w:r>
          </w:p>
        </w:tc>
        <w:tc>
          <w:tcPr>
            <w:tcW w:w="1980" w:type="dxa"/>
            <w:shd w:val="clear" w:color="auto" w:fill="auto"/>
          </w:tcPr>
          <w:p w:rsidR="00573DF7" w:rsidRPr="00FA3BD3" w:rsidRDefault="00573DF7" w:rsidP="00481A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C1C52" w:rsidRPr="006C1C52" w:rsidRDefault="006C1C52" w:rsidP="00481A51">
      <w:pPr>
        <w:jc w:val="both"/>
        <w:rPr>
          <w:rFonts w:ascii="Arial" w:hAnsi="Arial" w:cs="Arial"/>
          <w:rtl/>
        </w:rPr>
      </w:pPr>
    </w:p>
    <w:p w:rsidR="000F4BD4" w:rsidRDefault="000F4BD4" w:rsidP="00481A51">
      <w:pPr>
        <w:ind w:left="26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  <w:r w:rsidR="00C977D1">
        <w:rPr>
          <w:rFonts w:ascii="Arial" w:hAnsi="Arial" w:cs="Arial" w:hint="cs"/>
          <w:b/>
          <w:bCs/>
          <w:rtl/>
        </w:rPr>
        <w:t xml:space="preserve"> השתתפות בשעורים ובסיור</w:t>
      </w:r>
    </w:p>
    <w:p w:rsidR="000F4BD4" w:rsidRDefault="000F4BD4" w:rsidP="00481A51">
      <w:pPr>
        <w:ind w:left="26"/>
        <w:jc w:val="both"/>
        <w:rPr>
          <w:rFonts w:ascii="Arial" w:hAnsi="Arial" w:cs="Arial"/>
          <w:b/>
          <w:bCs/>
          <w:rtl/>
        </w:rPr>
      </w:pPr>
    </w:p>
    <w:p w:rsidR="000F4BD4" w:rsidRDefault="000F4BD4" w:rsidP="00481A51">
      <w:pPr>
        <w:ind w:left="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 w:rsidR="00C977D1">
        <w:rPr>
          <w:rFonts w:ascii="Arial" w:hAnsi="Arial" w:cs="Arial" w:hint="cs"/>
          <w:b/>
          <w:bCs/>
          <w:rtl/>
        </w:rPr>
        <w:t xml:space="preserve"> אין</w:t>
      </w:r>
    </w:p>
    <w:p w:rsidR="000F4BD4" w:rsidRDefault="000F4BD4" w:rsidP="00481A51">
      <w:pPr>
        <w:jc w:val="both"/>
        <w:rPr>
          <w:rFonts w:ascii="Arial" w:hAnsi="Arial" w:cs="Arial"/>
          <w:b/>
          <w:bCs/>
          <w:rtl/>
        </w:rPr>
      </w:pPr>
    </w:p>
    <w:p w:rsidR="000F4BD4" w:rsidRDefault="000F4BD4" w:rsidP="00481A51">
      <w:pPr>
        <w:ind w:left="226" w:firstLine="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חובות:</w:t>
      </w:r>
      <w:r w:rsidR="00C977D1">
        <w:rPr>
          <w:rFonts w:ascii="Arial" w:hAnsi="Arial" w:cs="Arial" w:hint="cs"/>
          <w:b/>
          <w:bCs/>
          <w:rtl/>
        </w:rPr>
        <w:t xml:space="preserve"> בחינה</w:t>
      </w:r>
    </w:p>
    <w:p w:rsidR="000F4BD4" w:rsidRPr="00E75758" w:rsidRDefault="000F4BD4" w:rsidP="00481A51">
      <w:pPr>
        <w:ind w:left="26"/>
        <w:jc w:val="both"/>
        <w:rPr>
          <w:rFonts w:ascii="Arial" w:hAnsi="Arial" w:cs="Arial"/>
          <w:rtl/>
        </w:rPr>
      </w:pPr>
    </w:p>
    <w:p w:rsidR="000F4BD4" w:rsidRDefault="000F4BD4" w:rsidP="00481A51">
      <w:pPr>
        <w:ind w:left="226" w:firstLine="26"/>
        <w:jc w:val="both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מספרי)</w:t>
      </w:r>
      <w:r>
        <w:rPr>
          <w:rFonts w:ascii="Arial" w:hAnsi="Arial" w:cs="Arial"/>
          <w:rtl/>
        </w:rPr>
        <w:t>:</w:t>
      </w:r>
      <w:r w:rsidR="002F0C7E">
        <w:rPr>
          <w:rFonts w:ascii="Arial" w:hAnsi="Arial" w:cs="Arial" w:hint="cs"/>
          <w:rtl/>
        </w:rPr>
        <w:t xml:space="preserve"> 100% בחינה</w:t>
      </w:r>
    </w:p>
    <w:p w:rsidR="000F4BD4" w:rsidRDefault="000F4BD4" w:rsidP="00481A51">
      <w:pPr>
        <w:spacing w:line="360" w:lineRule="auto"/>
        <w:ind w:left="26"/>
        <w:jc w:val="both"/>
        <w:rPr>
          <w:rFonts w:ascii="Arial" w:hAnsi="Arial" w:cs="Arial"/>
          <w:b/>
          <w:bCs/>
          <w:sz w:val="26"/>
          <w:szCs w:val="26"/>
          <w:rtl/>
        </w:rPr>
      </w:pPr>
    </w:p>
    <w:p w:rsidR="000F4BD4" w:rsidRDefault="000F4BD4" w:rsidP="00481A51">
      <w:pPr>
        <w:spacing w:line="360" w:lineRule="auto"/>
        <w:ind w:left="26"/>
        <w:jc w:val="both"/>
        <w:rPr>
          <w:rFonts w:ascii="Arial" w:hAnsi="Arial" w:cs="Arial"/>
          <w:b/>
          <w:bCs/>
          <w:sz w:val="26"/>
          <w:szCs w:val="26"/>
          <w:rtl/>
        </w:rPr>
      </w:pPr>
    </w:p>
    <w:p w:rsidR="000F4BD4" w:rsidRDefault="000F4BD4" w:rsidP="00481A51">
      <w:pPr>
        <w:spacing w:line="360" w:lineRule="auto"/>
        <w:ind w:left="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4D33A5" w:rsidRDefault="000F4BD4" w:rsidP="00481A51">
      <w:pPr>
        <w:ind w:left="360" w:right="720"/>
        <w:jc w:val="both"/>
        <w:rPr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4D33A5" w:rsidRPr="00F7230A" w:rsidRDefault="004D33A5" w:rsidP="00481A51">
      <w:pPr>
        <w:ind w:left="360" w:right="720"/>
        <w:jc w:val="both"/>
        <w:rPr>
          <w:b/>
          <w:bCs/>
        </w:rPr>
      </w:pPr>
      <w:r>
        <w:rPr>
          <w:rFonts w:hint="cs"/>
          <w:b/>
          <w:bCs/>
          <w:rtl/>
        </w:rPr>
        <w:t>רקע גיאוגרפי-היסטורי</w:t>
      </w:r>
      <w:r w:rsidRPr="00F7230A">
        <w:rPr>
          <w:rFonts w:hint="cs"/>
          <w:b/>
          <w:bCs/>
          <w:rtl/>
        </w:rPr>
        <w:t>:</w:t>
      </w:r>
    </w:p>
    <w:p w:rsidR="004D33A5" w:rsidRDefault="004D33A5" w:rsidP="00481A51">
      <w:pPr>
        <w:ind w:left="360" w:right="720"/>
        <w:jc w:val="both"/>
        <w:rPr>
          <w:rtl/>
        </w:rPr>
      </w:pPr>
      <w:r w:rsidRPr="00F7230A">
        <w:rPr>
          <w:rFonts w:hint="cs"/>
          <w:rtl/>
        </w:rPr>
        <w:t xml:space="preserve">אבי-יונה </w:t>
      </w:r>
      <w:r>
        <w:rPr>
          <w:rFonts w:hint="cs"/>
          <w:rtl/>
        </w:rPr>
        <w:t xml:space="preserve">מ' </w:t>
      </w:r>
      <w:proofErr w:type="spellStart"/>
      <w:r>
        <w:rPr>
          <w:rFonts w:hint="cs"/>
          <w:rtl/>
        </w:rPr>
        <w:t>ו</w:t>
      </w:r>
      <w:r w:rsidRPr="00F7230A">
        <w:rPr>
          <w:rFonts w:hint="cs"/>
          <w:rtl/>
        </w:rPr>
        <w:t>ספראי</w:t>
      </w:r>
      <w:proofErr w:type="spellEnd"/>
      <w:r>
        <w:rPr>
          <w:rFonts w:hint="cs"/>
          <w:rtl/>
        </w:rPr>
        <w:t xml:space="preserve"> ש'</w:t>
      </w:r>
      <w:r w:rsidRPr="00F7230A">
        <w:rPr>
          <w:rFonts w:hint="cs"/>
          <w:rtl/>
        </w:rPr>
        <w:t xml:space="preserve">, </w:t>
      </w:r>
      <w:r w:rsidRPr="00F7230A">
        <w:rPr>
          <w:rFonts w:hint="cs"/>
          <w:i/>
          <w:iCs/>
          <w:rtl/>
        </w:rPr>
        <w:t xml:space="preserve">אטלס </w:t>
      </w:r>
      <w:proofErr w:type="spellStart"/>
      <w:r w:rsidRPr="00F7230A">
        <w:rPr>
          <w:rFonts w:hint="cs"/>
          <w:i/>
          <w:iCs/>
          <w:rtl/>
        </w:rPr>
        <w:t>כרטא</w:t>
      </w:r>
      <w:proofErr w:type="spellEnd"/>
      <w:r w:rsidRPr="00F7230A">
        <w:rPr>
          <w:rFonts w:hint="cs"/>
          <w:i/>
          <w:iCs/>
          <w:rtl/>
        </w:rPr>
        <w:t xml:space="preserve"> לתקופת בית שני, המשנה והתלמוד</w:t>
      </w:r>
      <w:r>
        <w:rPr>
          <w:rFonts w:hint="cs"/>
          <w:rtl/>
        </w:rPr>
        <w:t>, ירושלים, תשל"ד (מכיבוש אלכסנדר ועד מרד בר-כוכבא).</w:t>
      </w:r>
    </w:p>
    <w:p w:rsidR="004D33A5" w:rsidRDefault="004D33A5" w:rsidP="00481A51">
      <w:pPr>
        <w:ind w:left="360" w:right="720"/>
        <w:jc w:val="both"/>
      </w:pPr>
      <w:proofErr w:type="spellStart"/>
      <w:r>
        <w:rPr>
          <w:rFonts w:hint="cs"/>
          <w:rtl/>
        </w:rPr>
        <w:t>ברס</w:t>
      </w:r>
      <w:proofErr w:type="spellEnd"/>
      <w:r>
        <w:rPr>
          <w:rFonts w:hint="cs"/>
          <w:rtl/>
        </w:rPr>
        <w:t xml:space="preserve"> צ', </w:t>
      </w:r>
      <w:proofErr w:type="spellStart"/>
      <w:r>
        <w:rPr>
          <w:rFonts w:hint="cs"/>
          <w:rtl/>
        </w:rPr>
        <w:t>ספראי</w:t>
      </w:r>
      <w:proofErr w:type="spellEnd"/>
      <w:r>
        <w:rPr>
          <w:rFonts w:hint="cs"/>
          <w:rtl/>
        </w:rPr>
        <w:t xml:space="preserve"> ש', צפריר י' ושטרן מ' (עורכים). תשמ"ב. </w:t>
      </w:r>
      <w:r>
        <w:rPr>
          <w:rFonts w:hint="cs"/>
          <w:i/>
          <w:iCs/>
          <w:rtl/>
        </w:rPr>
        <w:t>ארץ-ישראל מחורבן בית שני ועד הכיבוש המוסלמי, היסטוריה מדינית ותרבותית</w:t>
      </w:r>
      <w:r>
        <w:rPr>
          <w:rFonts w:hint="cs"/>
          <w:rtl/>
        </w:rPr>
        <w:t>. כרך א'. ירושלים.</w:t>
      </w:r>
    </w:p>
    <w:p w:rsidR="004D33A5" w:rsidRPr="00F7230A" w:rsidRDefault="004D33A5" w:rsidP="00481A51">
      <w:pPr>
        <w:ind w:left="360" w:right="720"/>
        <w:jc w:val="both"/>
      </w:pPr>
      <w:r w:rsidRPr="00F7230A">
        <w:t xml:space="preserve">Rainey A.F. and Notley R.S. </w:t>
      </w:r>
      <w:r w:rsidRPr="00F7230A">
        <w:rPr>
          <w:i/>
          <w:iCs/>
        </w:rPr>
        <w:t>The Sacred Bridge, Carta’s Atlas of the Biblical World</w:t>
      </w:r>
      <w:r w:rsidRPr="00F7230A">
        <w:t xml:space="preserve">.  </w:t>
      </w:r>
      <w:smartTag w:uri="urn:schemas-microsoft-com:office:smarttags" w:element="place">
        <w:smartTag w:uri="urn:schemas-microsoft-com:office:smarttags" w:element="City">
          <w:r w:rsidRPr="00F7230A">
            <w:t>Jerusalem</w:t>
          </w:r>
        </w:smartTag>
      </w:smartTag>
      <w:r w:rsidRPr="00F7230A">
        <w:t>, 2005, pp. 297-331</w:t>
      </w:r>
    </w:p>
    <w:p w:rsidR="004D33A5" w:rsidRDefault="004D33A5" w:rsidP="00481A51">
      <w:pPr>
        <w:ind w:left="360" w:right="720"/>
        <w:jc w:val="both"/>
        <w:rPr>
          <w:b/>
          <w:bCs/>
          <w:rtl/>
        </w:rPr>
      </w:pPr>
    </w:p>
    <w:p w:rsidR="004D33A5" w:rsidRPr="000916E0" w:rsidRDefault="004D33A5" w:rsidP="00481A51">
      <w:pPr>
        <w:ind w:left="360" w:right="720"/>
        <w:jc w:val="both"/>
      </w:pPr>
    </w:p>
    <w:p w:rsidR="004D33A5" w:rsidRPr="00BE13B3" w:rsidRDefault="004D33A5" w:rsidP="00481A51">
      <w:pPr>
        <w:ind w:left="360" w:right="720"/>
        <w:jc w:val="both"/>
        <w:rPr>
          <w:b/>
          <w:bCs/>
        </w:rPr>
      </w:pPr>
      <w:proofErr w:type="spellStart"/>
      <w:r w:rsidRPr="00BE13B3">
        <w:rPr>
          <w:b/>
          <w:bCs/>
          <w:rtl/>
        </w:rPr>
        <w:lastRenderedPageBreak/>
        <w:t>הפוליס</w:t>
      </w:r>
      <w:proofErr w:type="spellEnd"/>
      <w:r w:rsidRPr="00BE13B3">
        <w:rPr>
          <w:b/>
          <w:bCs/>
          <w:rtl/>
        </w:rPr>
        <w:t xml:space="preserve"> היוונית, מבנה חברתי ואורח חיים:</w:t>
      </w:r>
    </w:p>
    <w:p w:rsidR="004D33A5" w:rsidRPr="000916E0" w:rsidRDefault="004D33A5" w:rsidP="00481A51">
      <w:pPr>
        <w:ind w:left="360" w:right="720"/>
        <w:jc w:val="both"/>
      </w:pPr>
      <w:smartTag w:uri="urn:schemas-microsoft-com:office:smarttags" w:element="City">
        <w:r w:rsidRPr="000916E0">
          <w:t>Murray</w:t>
        </w:r>
      </w:smartTag>
      <w:r w:rsidRPr="000916E0">
        <w:t xml:space="preserve"> O., Life and Society in Classical </w:t>
      </w:r>
      <w:smartTag w:uri="urn:schemas-microsoft-com:office:smarttags" w:element="place">
        <w:smartTag w:uri="urn:schemas-microsoft-com:office:smarttags" w:element="country-region">
          <w:r w:rsidRPr="000916E0">
            <w:t>Greece</w:t>
          </w:r>
        </w:smartTag>
      </w:smartTag>
      <w:r w:rsidRPr="000916E0">
        <w:t xml:space="preserve">, in: J. Boardman et al. (eds.) </w:t>
      </w:r>
    </w:p>
    <w:p w:rsidR="00A258F3" w:rsidRDefault="004D33A5" w:rsidP="00481A51">
      <w:pPr>
        <w:ind w:left="360" w:right="720"/>
        <w:jc w:val="both"/>
      </w:pPr>
      <w:r w:rsidRPr="000916E0">
        <w:rPr>
          <w:i/>
          <w:iCs/>
        </w:rPr>
        <w:t xml:space="preserve">The </w:t>
      </w:r>
      <w:smartTag w:uri="urn:schemas-microsoft-com:office:smarttags" w:element="City">
        <w:r w:rsidRPr="000916E0">
          <w:rPr>
            <w:i/>
            <w:iCs/>
          </w:rPr>
          <w:t>Oxford</w:t>
        </w:r>
      </w:smartTag>
      <w:r w:rsidRPr="000916E0">
        <w:rPr>
          <w:i/>
          <w:iCs/>
        </w:rPr>
        <w:t xml:space="preserve"> History of </w:t>
      </w:r>
      <w:smartTag w:uri="urn:schemas-microsoft-com:office:smarttags" w:element="country-region">
        <w:r w:rsidRPr="000916E0">
          <w:rPr>
            <w:i/>
            <w:iCs/>
          </w:rPr>
          <w:t>Greece</w:t>
        </w:r>
      </w:smartTag>
      <w:r w:rsidRPr="000916E0">
        <w:rPr>
          <w:i/>
          <w:iCs/>
        </w:rPr>
        <w:t xml:space="preserve"> and the Hellenistic World</w:t>
      </w:r>
      <w:r w:rsidRPr="000916E0">
        <w:t xml:space="preserve">, </w:t>
      </w:r>
      <w:smartTag w:uri="urn:schemas-microsoft-com:office:smarttags" w:element="City">
        <w:r w:rsidRPr="000916E0">
          <w:t>Oxford</w:t>
        </w:r>
      </w:smartTag>
      <w:r w:rsidRPr="000916E0">
        <w:t xml:space="preserve"> and </w:t>
      </w:r>
      <w:smartTag w:uri="urn:schemas-microsoft-com:office:smarttags" w:element="place">
        <w:smartTag w:uri="urn:schemas-microsoft-com:office:smarttags" w:element="State">
          <w:r w:rsidRPr="000916E0">
            <w:t>New York</w:t>
          </w:r>
        </w:smartTag>
      </w:smartTag>
      <w:r w:rsidRPr="000916E0">
        <w:t>, 1991, pp. 240-276</w:t>
      </w:r>
      <w:r w:rsidR="00A258F3">
        <w:t>.</w:t>
      </w:r>
    </w:p>
    <w:p w:rsidR="004D33A5" w:rsidRDefault="00A258F3" w:rsidP="00481A51">
      <w:pPr>
        <w:ind w:left="360" w:right="720"/>
        <w:jc w:val="both"/>
      </w:pPr>
      <w:r w:rsidRPr="00A258F3">
        <w:t xml:space="preserve">Hansen, M. H. 2006. Polis: An </w:t>
      </w:r>
      <w:r>
        <w:t>I</w:t>
      </w:r>
      <w:r w:rsidRPr="00A258F3">
        <w:t xml:space="preserve">ntroduction to the </w:t>
      </w:r>
      <w:r>
        <w:t>A</w:t>
      </w:r>
      <w:r w:rsidRPr="00A258F3">
        <w:t xml:space="preserve">ncient Greek </w:t>
      </w:r>
      <w:r>
        <w:t>C</w:t>
      </w:r>
      <w:r w:rsidRPr="00A258F3">
        <w:t>ity-</w:t>
      </w:r>
      <w:r>
        <w:t>S</w:t>
      </w:r>
      <w:r w:rsidRPr="00A258F3">
        <w:t>tate. Oxford: Oxford Univ. Press.</w:t>
      </w:r>
      <w:r w:rsidR="004D33A5" w:rsidRPr="000916E0">
        <w:t>.</w:t>
      </w:r>
    </w:p>
    <w:p w:rsidR="00A258F3" w:rsidRPr="000916E0" w:rsidRDefault="00A258F3" w:rsidP="00481A51">
      <w:pPr>
        <w:ind w:left="360" w:right="720"/>
        <w:jc w:val="both"/>
      </w:pPr>
    </w:p>
    <w:p w:rsidR="004D33A5" w:rsidRDefault="004D33A5" w:rsidP="00481A51">
      <w:pPr>
        <w:ind w:left="360" w:right="720"/>
        <w:jc w:val="both"/>
        <w:rPr>
          <w:rtl/>
        </w:rPr>
      </w:pPr>
    </w:p>
    <w:p w:rsidR="004D33A5" w:rsidRDefault="004D33A5" w:rsidP="00481A51">
      <w:pPr>
        <w:ind w:left="360" w:right="72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תכנון עירוני בעת העתיקה ובעולם היווני:</w:t>
      </w:r>
    </w:p>
    <w:p w:rsidR="004D33A5" w:rsidRPr="009B0707" w:rsidRDefault="004D33A5" w:rsidP="00481A51">
      <w:pPr>
        <w:ind w:left="360" w:right="720"/>
        <w:jc w:val="both"/>
        <w:rPr>
          <w:rtl/>
        </w:rPr>
      </w:pPr>
      <w:r w:rsidRPr="009B0707">
        <w:rPr>
          <w:rtl/>
        </w:rPr>
        <w:t xml:space="preserve">הרצוג, ז', תכנון היישובים והביצורים בתקופת הברזל, בתוך: </w:t>
      </w:r>
      <w:proofErr w:type="spellStart"/>
      <w:r w:rsidRPr="009B0707">
        <w:rPr>
          <w:rtl/>
        </w:rPr>
        <w:t>כצנשטיין</w:t>
      </w:r>
      <w:proofErr w:type="spellEnd"/>
      <w:r w:rsidRPr="009B0707">
        <w:rPr>
          <w:rtl/>
        </w:rPr>
        <w:t xml:space="preserve"> ח' ואחרים (עורכים), </w:t>
      </w:r>
      <w:r w:rsidRPr="009B0707">
        <w:rPr>
          <w:i/>
          <w:iCs/>
          <w:rtl/>
        </w:rPr>
        <w:t>האדריכלות בארץ-ישראל</w:t>
      </w:r>
      <w:r>
        <w:rPr>
          <w:rFonts w:hint="cs"/>
          <w:i/>
          <w:iCs/>
          <w:rtl/>
        </w:rPr>
        <w:t xml:space="preserve"> </w:t>
      </w:r>
      <w:r w:rsidRPr="009B0707">
        <w:rPr>
          <w:i/>
          <w:iCs/>
          <w:rtl/>
        </w:rPr>
        <w:t>בימי קדם, מן התקופות הפרהיסטוריות עד התקופה הפרסית</w:t>
      </w:r>
      <w:r w:rsidRPr="009B0707">
        <w:rPr>
          <w:rtl/>
        </w:rPr>
        <w:t>, ירושלים, תשמ"ז, עמ' 231-195.</w:t>
      </w:r>
    </w:p>
    <w:p w:rsidR="004D33A5" w:rsidRDefault="004D33A5" w:rsidP="00481A51">
      <w:pPr>
        <w:ind w:left="360" w:right="720"/>
        <w:jc w:val="both"/>
        <w:rPr>
          <w:rtl/>
        </w:rPr>
      </w:pPr>
      <w:proofErr w:type="spellStart"/>
      <w:r w:rsidRPr="009B0707">
        <w:rPr>
          <w:rtl/>
        </w:rPr>
        <w:t>ויטרוביוס</w:t>
      </w:r>
      <w:proofErr w:type="spellEnd"/>
      <w:r w:rsidRPr="009B0707">
        <w:rPr>
          <w:rtl/>
        </w:rPr>
        <w:t>, על אודות האדריכלות בעשרה ספרים, תרגום: ר' רייך, תל אביב, 1997, עמ' 44-33.</w:t>
      </w:r>
    </w:p>
    <w:p w:rsidR="004D33A5" w:rsidRPr="000916E0" w:rsidRDefault="004D33A5" w:rsidP="00481A51">
      <w:pPr>
        <w:ind w:left="360" w:right="720"/>
        <w:jc w:val="both"/>
      </w:pPr>
      <w:r w:rsidRPr="000916E0">
        <w:t xml:space="preserve">Ward-Perkins J.B., </w:t>
      </w:r>
      <w:r w:rsidRPr="000916E0">
        <w:rPr>
          <w:i/>
          <w:iCs/>
        </w:rPr>
        <w:t xml:space="preserve">Cities of Ancient </w:t>
      </w:r>
      <w:smartTag w:uri="urn:schemas-microsoft-com:office:smarttags" w:element="country-region">
        <w:r w:rsidRPr="000916E0">
          <w:rPr>
            <w:i/>
            <w:iCs/>
          </w:rPr>
          <w:t>Greece</w:t>
        </w:r>
      </w:smartTag>
      <w:r w:rsidRPr="000916E0">
        <w:rPr>
          <w:i/>
          <w:iCs/>
        </w:rPr>
        <w:t xml:space="preserve"> and </w:t>
      </w:r>
      <w:smartTag w:uri="urn:schemas-microsoft-com:office:smarttags" w:element="country-region">
        <w:r w:rsidRPr="000916E0">
          <w:rPr>
            <w:i/>
            <w:iCs/>
          </w:rPr>
          <w:t>Italy</w:t>
        </w:r>
      </w:smartTag>
      <w:r w:rsidRPr="000916E0">
        <w:rPr>
          <w:i/>
          <w:iCs/>
        </w:rPr>
        <w:t>, Planning in Classical Antiquity</w:t>
      </w:r>
      <w:r w:rsidRPr="000916E0">
        <w:t xml:space="preserve">, </w:t>
      </w:r>
      <w:smartTag w:uri="urn:schemas-microsoft-com:office:smarttags" w:element="place">
        <w:smartTag w:uri="urn:schemas-microsoft-com:office:smarttags" w:element="City">
          <w:r w:rsidRPr="000916E0">
            <w:t>London</w:t>
          </w:r>
        </w:smartTag>
      </w:smartTag>
      <w:r w:rsidRPr="000916E0">
        <w:t>, 1974, pp. 10-17.</w:t>
      </w:r>
    </w:p>
    <w:p w:rsidR="004D33A5" w:rsidRPr="000916E0" w:rsidRDefault="004D33A5" w:rsidP="00481A51">
      <w:pPr>
        <w:ind w:left="360" w:right="720"/>
        <w:jc w:val="both"/>
      </w:pPr>
      <w:r w:rsidRPr="000916E0">
        <w:t xml:space="preserve">Wycherley R.E., </w:t>
      </w:r>
      <w:r w:rsidRPr="000916E0">
        <w:rPr>
          <w:i/>
          <w:iCs/>
        </w:rPr>
        <w:t>How The Greeks Built Cities</w:t>
      </w:r>
      <w:r w:rsidRPr="000916E0">
        <w:t xml:space="preserve">, </w:t>
      </w:r>
      <w:smartTag w:uri="urn:schemas-microsoft-com:office:smarttags" w:element="place">
        <w:smartTag w:uri="urn:schemas-microsoft-com:office:smarttags" w:element="City">
          <w:r w:rsidRPr="000916E0">
            <w:t>London</w:t>
          </w:r>
        </w:smartTag>
      </w:smartTag>
      <w:r w:rsidRPr="000916E0">
        <w:t xml:space="preserve"> 1962.</w:t>
      </w:r>
    </w:p>
    <w:p w:rsidR="004D33A5" w:rsidRPr="00931AC8" w:rsidRDefault="004D33A5" w:rsidP="00481A51">
      <w:pPr>
        <w:ind w:left="360" w:right="720"/>
        <w:jc w:val="both"/>
        <w:rPr>
          <w:rtl/>
        </w:rPr>
      </w:pPr>
    </w:p>
    <w:p w:rsidR="004D33A5" w:rsidRDefault="004D33A5" w:rsidP="00481A51">
      <w:pPr>
        <w:ind w:left="360" w:right="720"/>
        <w:jc w:val="both"/>
        <w:rPr>
          <w:rtl/>
        </w:rPr>
      </w:pPr>
    </w:p>
    <w:p w:rsidR="004D33A5" w:rsidRPr="00BE13B3" w:rsidRDefault="004D33A5" w:rsidP="00481A51">
      <w:pPr>
        <w:ind w:left="360" w:right="720"/>
        <w:jc w:val="both"/>
        <w:rPr>
          <w:b/>
          <w:bCs/>
          <w:rtl/>
        </w:rPr>
      </w:pPr>
      <w:r w:rsidRPr="00BE13B3">
        <w:rPr>
          <w:rFonts w:hint="cs"/>
          <w:b/>
          <w:bCs/>
          <w:rtl/>
        </w:rPr>
        <w:t>ערים יווניות בארץ-ישראל:</w:t>
      </w:r>
    </w:p>
    <w:p w:rsidR="004D33A5" w:rsidRPr="00BE13B3" w:rsidRDefault="004D33A5" w:rsidP="00481A51">
      <w:pPr>
        <w:ind w:left="360" w:right="720"/>
        <w:jc w:val="both"/>
        <w:rPr>
          <w:b/>
          <w:bCs/>
          <w:rtl/>
        </w:rPr>
      </w:pPr>
      <w:r w:rsidRPr="00BE13B3">
        <w:rPr>
          <w:rFonts w:hint="cs"/>
          <w:b/>
          <w:bCs/>
          <w:rtl/>
        </w:rPr>
        <w:t>דור</w:t>
      </w:r>
    </w:p>
    <w:p w:rsidR="004D33A5" w:rsidRPr="001E7D5A" w:rsidRDefault="004D33A5" w:rsidP="00481A51">
      <w:pPr>
        <w:ind w:left="360" w:right="720"/>
        <w:jc w:val="both"/>
      </w:pPr>
      <w:r w:rsidRPr="001E7D5A">
        <w:rPr>
          <w:rFonts w:hint="cs"/>
          <w:rtl/>
        </w:rPr>
        <w:t>שטרן</w:t>
      </w:r>
      <w:r>
        <w:rPr>
          <w:rFonts w:hint="cs"/>
          <w:rtl/>
        </w:rPr>
        <w:t xml:space="preserve"> א'</w:t>
      </w:r>
      <w:r w:rsidRPr="001E7D5A">
        <w:rPr>
          <w:rFonts w:hint="cs"/>
          <w:rtl/>
        </w:rPr>
        <w:t xml:space="preserve">, </w:t>
      </w:r>
      <w:r w:rsidRPr="001E7D5A">
        <w:rPr>
          <w:rFonts w:hint="cs"/>
          <w:i/>
          <w:iCs/>
          <w:rtl/>
        </w:rPr>
        <w:t>דור המושלת בימים</w:t>
      </w:r>
      <w:r w:rsidRPr="001E7D5A">
        <w:rPr>
          <w:rFonts w:hint="cs"/>
          <w:rtl/>
        </w:rPr>
        <w:t>, ירושלים, תשנ"ד.</w:t>
      </w:r>
    </w:p>
    <w:p w:rsidR="004D33A5" w:rsidRPr="00BE13B3" w:rsidRDefault="004D33A5" w:rsidP="00481A51">
      <w:pPr>
        <w:ind w:left="360" w:right="720"/>
        <w:jc w:val="both"/>
        <w:rPr>
          <w:b/>
          <w:bCs/>
        </w:rPr>
      </w:pPr>
      <w:r w:rsidRPr="00BE13B3">
        <w:rPr>
          <w:rFonts w:hint="cs"/>
          <w:b/>
          <w:bCs/>
          <w:rtl/>
        </w:rPr>
        <w:t>מרשה</w:t>
      </w:r>
    </w:p>
    <w:p w:rsidR="004D33A5" w:rsidRPr="00F73C64" w:rsidRDefault="004D33A5" w:rsidP="00481A51">
      <w:pPr>
        <w:ind w:left="360" w:right="720"/>
        <w:jc w:val="both"/>
        <w:rPr>
          <w:rtl/>
        </w:rPr>
      </w:pPr>
      <w:r w:rsidRPr="00F73C64">
        <w:rPr>
          <w:rFonts w:hint="cs"/>
          <w:rtl/>
        </w:rPr>
        <w:t xml:space="preserve"> ע' </w:t>
      </w:r>
      <w:proofErr w:type="spellStart"/>
      <w:r w:rsidRPr="00F73C64">
        <w:rPr>
          <w:rFonts w:hint="cs"/>
          <w:rtl/>
        </w:rPr>
        <w:t>קלונר</w:t>
      </w:r>
      <w:proofErr w:type="spellEnd"/>
      <w:r w:rsidRPr="00F73C64">
        <w:rPr>
          <w:rFonts w:hint="cs"/>
          <w:rtl/>
        </w:rPr>
        <w:t xml:space="preserve">, </w:t>
      </w:r>
      <w:r w:rsidRPr="00F73C64">
        <w:rPr>
          <w:rFonts w:hint="cs"/>
          <w:i/>
          <w:iCs/>
          <w:rtl/>
        </w:rPr>
        <w:t>מרשה</w:t>
      </w:r>
      <w:r w:rsidRPr="00F73C64">
        <w:rPr>
          <w:rFonts w:hint="cs"/>
          <w:rtl/>
        </w:rPr>
        <w:t>, ירושלים, תשנ"ו.</w:t>
      </w:r>
    </w:p>
    <w:p w:rsidR="004D33A5" w:rsidRPr="00F73C64" w:rsidRDefault="004D33A5" w:rsidP="00481A51">
      <w:pPr>
        <w:bidi w:val="0"/>
        <w:ind w:left="360" w:right="720"/>
        <w:jc w:val="both"/>
      </w:pPr>
      <w:proofErr w:type="spellStart"/>
      <w:r w:rsidRPr="00F73C64">
        <w:t>Kloner</w:t>
      </w:r>
      <w:proofErr w:type="spellEnd"/>
      <w:r w:rsidRPr="00F73C64">
        <w:t xml:space="preserve"> A., </w:t>
      </w:r>
      <w:proofErr w:type="spellStart"/>
      <w:r w:rsidRPr="00F73C64">
        <w:rPr>
          <w:i/>
          <w:iCs/>
        </w:rPr>
        <w:t>Maresha</w:t>
      </w:r>
      <w:proofErr w:type="spellEnd"/>
      <w:r w:rsidRPr="00F73C64">
        <w:rPr>
          <w:i/>
          <w:iCs/>
        </w:rPr>
        <w:t xml:space="preserve"> Excavations Final Report I, Subterranean</w:t>
      </w:r>
      <w:r>
        <w:rPr>
          <w:i/>
          <w:iCs/>
        </w:rPr>
        <w:t xml:space="preserve"> </w:t>
      </w:r>
      <w:r w:rsidRPr="00F73C64">
        <w:rPr>
          <w:i/>
          <w:iCs/>
        </w:rPr>
        <w:t>Complexes 21, 44, 70,</w:t>
      </w:r>
      <w:r w:rsidRPr="00F73C64">
        <w:t xml:space="preserve"> [</w:t>
      </w:r>
      <w:r w:rsidRPr="00F73C64">
        <w:rPr>
          <w:i/>
          <w:iCs/>
        </w:rPr>
        <w:t>IAA Reports</w:t>
      </w:r>
      <w:r w:rsidRPr="00F73C64">
        <w:t xml:space="preserve"> 17], </w:t>
      </w:r>
      <w:smartTag w:uri="urn:schemas-microsoft-com:office:smarttags" w:element="place">
        <w:smartTag w:uri="urn:schemas-microsoft-com:office:smarttags" w:element="City">
          <w:r w:rsidRPr="00F73C64">
            <w:t>Jerusalem</w:t>
          </w:r>
        </w:smartTag>
      </w:smartTag>
      <w:r w:rsidRPr="00F73C64">
        <w:t>, 2003,</w:t>
      </w:r>
      <w:r>
        <w:t xml:space="preserve"> </w:t>
      </w:r>
      <w:r w:rsidRPr="00F73C64">
        <w:t xml:space="preserve">pp. 1-31. </w:t>
      </w:r>
    </w:p>
    <w:p w:rsidR="004D33A5" w:rsidRPr="00F73C64" w:rsidRDefault="004D33A5" w:rsidP="00481A51">
      <w:pPr>
        <w:ind w:left="360" w:right="720"/>
        <w:jc w:val="both"/>
        <w:rPr>
          <w:rtl/>
        </w:rPr>
      </w:pPr>
    </w:p>
    <w:p w:rsidR="004D33A5" w:rsidRPr="00BE13B3" w:rsidRDefault="004D33A5" w:rsidP="00481A51">
      <w:pPr>
        <w:ind w:left="360" w:right="720"/>
        <w:jc w:val="both"/>
        <w:rPr>
          <w:b/>
          <w:bCs/>
          <w:rtl/>
        </w:rPr>
      </w:pPr>
      <w:r w:rsidRPr="00BE13B3">
        <w:rPr>
          <w:rFonts w:hint="cs"/>
          <w:b/>
          <w:bCs/>
          <w:rtl/>
        </w:rPr>
        <w:t xml:space="preserve">תרבות רומא </w:t>
      </w:r>
      <w:r w:rsidRPr="00BE13B3">
        <w:rPr>
          <w:b/>
          <w:bCs/>
          <w:rtl/>
        </w:rPr>
        <w:t>–</w:t>
      </w:r>
      <w:r w:rsidRPr="00BE13B3">
        <w:rPr>
          <w:rFonts w:hint="cs"/>
          <w:b/>
          <w:bCs/>
          <w:rtl/>
        </w:rPr>
        <w:t xml:space="preserve"> מבוא כללי</w:t>
      </w:r>
    </w:p>
    <w:p w:rsidR="004D33A5" w:rsidRDefault="004D33A5" w:rsidP="00481A51">
      <w:pPr>
        <w:bidi w:val="0"/>
        <w:ind w:left="360" w:right="720"/>
        <w:jc w:val="both"/>
      </w:pPr>
      <w:r>
        <w:t xml:space="preserve">Jones P. and Sidwell K. (eds.) 1999. </w:t>
      </w:r>
      <w:r>
        <w:rPr>
          <w:i/>
          <w:iCs/>
        </w:rPr>
        <w:t xml:space="preserve">The World of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</w:rPr>
            <w:t>Rome</w:t>
          </w:r>
        </w:smartTag>
      </w:smartTag>
      <w:r>
        <w:rPr>
          <w:i/>
          <w:iCs/>
        </w:rPr>
        <w:t>, An Introduction to Roman Culture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>.</w:t>
      </w:r>
    </w:p>
    <w:p w:rsidR="004D33A5" w:rsidRDefault="004D33A5" w:rsidP="00481A51">
      <w:pPr>
        <w:bidi w:val="0"/>
        <w:ind w:left="360" w:right="720"/>
        <w:jc w:val="both"/>
      </w:pPr>
      <w:r>
        <w:t xml:space="preserve">Wheeler M. 1964. </w:t>
      </w:r>
      <w:r>
        <w:rPr>
          <w:i/>
          <w:iCs/>
        </w:rPr>
        <w:t>Roman Art and Architecture</w:t>
      </w:r>
      <w:r>
        <w:t xml:space="preserve">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.</w:t>
      </w:r>
    </w:p>
    <w:p w:rsidR="004D33A5" w:rsidRDefault="004D33A5" w:rsidP="00481A51">
      <w:pPr>
        <w:bidi w:val="0"/>
        <w:ind w:left="360" w:right="720"/>
        <w:jc w:val="both"/>
      </w:pPr>
    </w:p>
    <w:p w:rsidR="004D33A5" w:rsidRDefault="004D33A5" w:rsidP="00481A51">
      <w:pPr>
        <w:ind w:left="360" w:right="72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עיר ועיור באימפריה הרומית ובארץ-ישראל:</w:t>
      </w:r>
    </w:p>
    <w:p w:rsidR="00D41BE6" w:rsidRPr="00486908" w:rsidRDefault="00D41BE6" w:rsidP="00481A51">
      <w:pPr>
        <w:ind w:left="360" w:right="720"/>
        <w:jc w:val="both"/>
      </w:pPr>
      <w:r w:rsidRPr="00486908">
        <w:rPr>
          <w:rFonts w:hint="cs"/>
          <w:rtl/>
        </w:rPr>
        <w:t>בר"ג ד', תשנ"ב, המבצר המלכותי של הורדוס בשומרון-</w:t>
      </w:r>
      <w:proofErr w:type="spellStart"/>
      <w:r w:rsidRPr="00486908">
        <w:rPr>
          <w:rFonts w:hint="cs"/>
          <w:rtl/>
        </w:rPr>
        <w:t>סבסטי</w:t>
      </w:r>
      <w:proofErr w:type="spellEnd"/>
      <w:r w:rsidRPr="00486908">
        <w:rPr>
          <w:rFonts w:hint="cs"/>
          <w:rtl/>
        </w:rPr>
        <w:t>, א"י כ“ג, עמ' 301-293.</w:t>
      </w:r>
    </w:p>
    <w:p w:rsidR="00D41BE6" w:rsidRDefault="00D41BE6" w:rsidP="00481A51">
      <w:pPr>
        <w:ind w:left="360" w:right="720"/>
        <w:jc w:val="both"/>
        <w:rPr>
          <w:rtl/>
        </w:rPr>
      </w:pPr>
      <w:proofErr w:type="spellStart"/>
      <w:r w:rsidRPr="00E02B0E">
        <w:rPr>
          <w:rtl/>
        </w:rPr>
        <w:t>וקסלר</w:t>
      </w:r>
      <w:proofErr w:type="spellEnd"/>
      <w:r w:rsidRPr="00E02B0E">
        <w:rPr>
          <w:rtl/>
        </w:rPr>
        <w:t>-בדולח ש', און א', רוזנטל-</w:t>
      </w:r>
      <w:proofErr w:type="spellStart"/>
      <w:r w:rsidRPr="00E02B0E">
        <w:rPr>
          <w:rtl/>
        </w:rPr>
        <w:t>הגינבוטום</w:t>
      </w:r>
      <w:proofErr w:type="spellEnd"/>
      <w:r w:rsidRPr="00E02B0E">
        <w:rPr>
          <w:rtl/>
        </w:rPr>
        <w:t xml:space="preserve"> ר', </w:t>
      </w:r>
      <w:proofErr w:type="spellStart"/>
      <w:r w:rsidRPr="00E02B0E">
        <w:rPr>
          <w:rtl/>
        </w:rPr>
        <w:t>הקרדו</w:t>
      </w:r>
      <w:proofErr w:type="spellEnd"/>
      <w:r w:rsidRPr="00E02B0E">
        <w:rPr>
          <w:rtl/>
        </w:rPr>
        <w:t xml:space="preserve"> המזרחי וגשר וילסון לאור חפירות חדשות – השרידים מימי הבית השני ומהתקופה הרומית, בתוך: ל' די-</w:t>
      </w:r>
      <w:r>
        <w:rPr>
          <w:rtl/>
        </w:rPr>
        <w:t>סגני ואחרים</w:t>
      </w:r>
      <w:r>
        <w:rPr>
          <w:rFonts w:hint="cs"/>
          <w:rtl/>
        </w:rPr>
        <w:t xml:space="preserve"> (</w:t>
      </w:r>
      <w:r w:rsidRPr="00E02B0E">
        <w:rPr>
          <w:rtl/>
        </w:rPr>
        <w:t>עורכים), אדם ליד קשת רומית, קובץ מחקרים לכבוד פרופ' יורם צפריר, ירושלים, תשס"ט, עמ' 159-135.</w:t>
      </w:r>
    </w:p>
    <w:p w:rsidR="00D41BE6" w:rsidRPr="00D41BE6" w:rsidRDefault="00D41BE6" w:rsidP="00481A51">
      <w:pPr>
        <w:ind w:left="360" w:right="720"/>
        <w:jc w:val="both"/>
        <w:rPr>
          <w:rtl/>
        </w:rPr>
      </w:pPr>
      <w:r w:rsidRPr="00D41BE6">
        <w:rPr>
          <w:rtl/>
        </w:rPr>
        <w:t xml:space="preserve">ג' </w:t>
      </w:r>
      <w:proofErr w:type="spellStart"/>
      <w:r w:rsidRPr="00D41BE6">
        <w:rPr>
          <w:rtl/>
        </w:rPr>
        <w:t>מגנס</w:t>
      </w:r>
      <w:proofErr w:type="spellEnd"/>
      <w:r w:rsidRPr="00D41BE6">
        <w:rPr>
          <w:rtl/>
        </w:rPr>
        <w:t>, החומה הצפונית של איליה קפיטולינה, בתוך: י' בן-אריה, א' ריינר (עורכים),</w:t>
      </w:r>
    </w:p>
    <w:p w:rsidR="00D41BE6" w:rsidRPr="00D41BE6" w:rsidRDefault="00D41BE6" w:rsidP="00481A51">
      <w:pPr>
        <w:ind w:left="360" w:right="720"/>
        <w:jc w:val="both"/>
        <w:rPr>
          <w:rtl/>
        </w:rPr>
      </w:pPr>
      <w:r w:rsidRPr="00D41BE6">
        <w:rPr>
          <w:i/>
          <w:iCs/>
          <w:rtl/>
        </w:rPr>
        <w:t>וזאת ליהודה, מחקרים בתולדות ארץ-ישראל ויישובה</w:t>
      </w:r>
      <w:r w:rsidRPr="00D41BE6">
        <w:rPr>
          <w:rtl/>
        </w:rPr>
        <w:t>, מוגשים ליהודה בן פורת, ירושלים, תשס"ג, עמ' 118-105.</w:t>
      </w:r>
    </w:p>
    <w:p w:rsidR="00D41BE6" w:rsidRPr="00D64C66" w:rsidRDefault="00D41BE6" w:rsidP="00481A51">
      <w:pPr>
        <w:ind w:left="360" w:right="720"/>
        <w:jc w:val="both"/>
        <w:rPr>
          <w:rtl/>
        </w:rPr>
      </w:pPr>
      <w:r w:rsidRPr="00D64C66">
        <w:rPr>
          <w:rFonts w:hint="cs"/>
          <w:rtl/>
        </w:rPr>
        <w:t xml:space="preserve">מזור ג', בר-נתן ר', תשנ"ה, </w:t>
      </w:r>
      <w:proofErr w:type="spellStart"/>
      <w:r w:rsidRPr="00D64C66">
        <w:rPr>
          <w:rFonts w:hint="cs"/>
          <w:rtl/>
        </w:rPr>
        <w:t>סקיתופוליס</w:t>
      </w:r>
      <w:proofErr w:type="spellEnd"/>
      <w:r w:rsidRPr="00D64C66">
        <w:rPr>
          <w:rFonts w:hint="cs"/>
          <w:rtl/>
        </w:rPr>
        <w:t xml:space="preserve"> – בירת </w:t>
      </w:r>
      <w:proofErr w:type="spellStart"/>
      <w:r w:rsidRPr="00D64C66">
        <w:rPr>
          <w:rFonts w:hint="cs"/>
          <w:rtl/>
        </w:rPr>
        <w:t>הפרובינקיה</w:t>
      </w:r>
      <w:proofErr w:type="spellEnd"/>
      <w:r w:rsidRPr="00D64C66">
        <w:rPr>
          <w:rFonts w:hint="cs"/>
          <w:rtl/>
        </w:rPr>
        <w:t xml:space="preserve"> </w:t>
      </w:r>
      <w:proofErr w:type="spellStart"/>
      <w:r w:rsidRPr="00D64C66">
        <w:rPr>
          <w:rFonts w:hint="cs"/>
          <w:rtl/>
        </w:rPr>
        <w:t>פאלסטינה</w:t>
      </w:r>
      <w:proofErr w:type="spellEnd"/>
      <w:r w:rsidRPr="00D64C66">
        <w:rPr>
          <w:rFonts w:hint="cs"/>
          <w:rtl/>
        </w:rPr>
        <w:t xml:space="preserve"> השנייה, </w:t>
      </w:r>
      <w:r w:rsidRPr="00D64C66">
        <w:rPr>
          <w:rFonts w:hint="cs"/>
          <w:i/>
          <w:iCs/>
          <w:rtl/>
        </w:rPr>
        <w:t>קדמוניות</w:t>
      </w:r>
      <w:r w:rsidRPr="00D64C66">
        <w:rPr>
          <w:rFonts w:hint="cs"/>
          <w:rtl/>
        </w:rPr>
        <w:t xml:space="preserve"> 108-107, עמ' 137-117.</w:t>
      </w:r>
    </w:p>
    <w:p w:rsidR="00D41BE6" w:rsidRDefault="00D41BE6" w:rsidP="00481A51">
      <w:pPr>
        <w:ind w:left="360" w:right="720"/>
        <w:jc w:val="both"/>
        <w:rPr>
          <w:rtl/>
        </w:rPr>
      </w:pPr>
      <w:proofErr w:type="spellStart"/>
      <w:r>
        <w:rPr>
          <w:rFonts w:hint="cs"/>
          <w:rtl/>
        </w:rPr>
        <w:t>סג"ל</w:t>
      </w:r>
      <w:proofErr w:type="spellEnd"/>
      <w:r>
        <w:rPr>
          <w:rFonts w:hint="cs"/>
          <w:rtl/>
        </w:rPr>
        <w:t xml:space="preserve"> א' תשנ"ה. </w:t>
      </w:r>
      <w:r>
        <w:rPr>
          <w:rFonts w:hint="cs"/>
          <w:i/>
          <w:iCs/>
          <w:rtl/>
        </w:rPr>
        <w:t>ארכיטקטורה מונומנטלית בארץ-ישראל ובמזרח הרומי</w:t>
      </w:r>
      <w:r>
        <w:rPr>
          <w:rFonts w:hint="cs"/>
          <w:rtl/>
        </w:rPr>
        <w:t>. חיפה.</w:t>
      </w:r>
    </w:p>
    <w:p w:rsidR="00D41BE6" w:rsidRDefault="00D41BE6" w:rsidP="00481A51">
      <w:pPr>
        <w:ind w:left="360" w:right="720"/>
        <w:jc w:val="both"/>
        <w:rPr>
          <w:rtl/>
        </w:rPr>
      </w:pPr>
      <w:r w:rsidRPr="00B80CCF">
        <w:rPr>
          <w:rFonts w:hint="cs"/>
          <w:rtl/>
        </w:rPr>
        <w:t>פורת</w:t>
      </w:r>
      <w:r>
        <w:rPr>
          <w:rFonts w:hint="cs"/>
          <w:rtl/>
        </w:rPr>
        <w:t xml:space="preserve"> י'</w:t>
      </w:r>
      <w:r w:rsidRPr="00B80CCF">
        <w:rPr>
          <w:rFonts w:hint="cs"/>
          <w:rtl/>
        </w:rPr>
        <w:t xml:space="preserve">, מתקנים להצגות, למרוצים ולאתלטיקה בקיסריה, </w:t>
      </w:r>
      <w:r w:rsidRPr="00B80CCF">
        <w:rPr>
          <w:rFonts w:hint="cs"/>
          <w:i/>
          <w:iCs/>
          <w:rtl/>
        </w:rPr>
        <w:t>קדמוניות</w:t>
      </w:r>
      <w:r w:rsidRPr="00B80CCF">
        <w:rPr>
          <w:rFonts w:hint="cs"/>
          <w:rtl/>
        </w:rPr>
        <w:t xml:space="preserve"> 125, תשס"ג, עמ' 42-25.</w:t>
      </w:r>
    </w:p>
    <w:p w:rsidR="00D41BE6" w:rsidRPr="00B80CCF" w:rsidRDefault="00D41BE6" w:rsidP="00481A51">
      <w:pPr>
        <w:ind w:left="360" w:right="720"/>
        <w:jc w:val="both"/>
        <w:rPr>
          <w:rtl/>
        </w:rPr>
      </w:pPr>
      <w:r w:rsidRPr="00B80CCF">
        <w:rPr>
          <w:rFonts w:hint="cs"/>
          <w:rtl/>
        </w:rPr>
        <w:t xml:space="preserve">צפריר י', </w:t>
      </w:r>
      <w:r w:rsidRPr="00B80CCF">
        <w:rPr>
          <w:rFonts w:hint="cs"/>
          <w:i/>
          <w:iCs/>
          <w:rtl/>
        </w:rPr>
        <w:t>ארץ-ישראל מחורבן בית שני ועד הכיבוש המוסלמי, הממצא הארכיאולוגי והאמנותי</w:t>
      </w:r>
      <w:r w:rsidRPr="00B80CCF">
        <w:rPr>
          <w:rFonts w:hint="cs"/>
          <w:rtl/>
        </w:rPr>
        <w:t>, כרך ב', ירושלים, תשמ"ח, עמ' 132-59.</w:t>
      </w:r>
    </w:p>
    <w:p w:rsidR="00D41BE6" w:rsidRPr="00D64C66" w:rsidRDefault="00D41BE6" w:rsidP="00481A51">
      <w:pPr>
        <w:ind w:left="360" w:right="720"/>
        <w:jc w:val="both"/>
        <w:rPr>
          <w:rtl/>
        </w:rPr>
      </w:pPr>
      <w:r w:rsidRPr="00D64C66">
        <w:rPr>
          <w:rFonts w:hint="cs"/>
          <w:rtl/>
        </w:rPr>
        <w:lastRenderedPageBreak/>
        <w:t xml:space="preserve">צפריר י', </w:t>
      </w:r>
      <w:proofErr w:type="spellStart"/>
      <w:r w:rsidRPr="00D64C66">
        <w:rPr>
          <w:rFonts w:hint="cs"/>
          <w:rtl/>
        </w:rPr>
        <w:t>פרסטר</w:t>
      </w:r>
      <w:proofErr w:type="spellEnd"/>
      <w:r w:rsidRPr="00D64C66">
        <w:rPr>
          <w:rFonts w:hint="cs"/>
          <w:rtl/>
        </w:rPr>
        <w:t xml:space="preserve"> ג', תשנ"ה, חפירות משלחת האוניברסיטה העברית בבית-שאן בשנים</w:t>
      </w:r>
      <w:r>
        <w:rPr>
          <w:rFonts w:hint="cs"/>
          <w:rtl/>
        </w:rPr>
        <w:t xml:space="preserve"> </w:t>
      </w:r>
      <w:r w:rsidRPr="00D64C66">
        <w:rPr>
          <w:rFonts w:hint="cs"/>
          <w:rtl/>
        </w:rPr>
        <w:t xml:space="preserve">1994-1980, </w:t>
      </w:r>
      <w:r w:rsidRPr="00D64C66">
        <w:rPr>
          <w:rFonts w:hint="cs"/>
          <w:i/>
          <w:iCs/>
          <w:rtl/>
        </w:rPr>
        <w:t>קדמוניות</w:t>
      </w:r>
      <w:r w:rsidRPr="00D64C66">
        <w:rPr>
          <w:rFonts w:hint="cs"/>
          <w:rtl/>
        </w:rPr>
        <w:t xml:space="preserve"> 108-107, עמ' 116-92.</w:t>
      </w:r>
    </w:p>
    <w:p w:rsidR="00D41BE6" w:rsidRDefault="00D41BE6" w:rsidP="00481A51">
      <w:pPr>
        <w:ind w:left="360" w:right="720"/>
        <w:jc w:val="both"/>
        <w:rPr>
          <w:rtl/>
        </w:rPr>
      </w:pPr>
      <w:r w:rsidRPr="00367A89">
        <w:rPr>
          <w:rFonts w:hint="cs"/>
          <w:rtl/>
        </w:rPr>
        <w:t xml:space="preserve">צפריר י', תשנ"ט, </w:t>
      </w:r>
      <w:proofErr w:type="spellStart"/>
      <w:r w:rsidRPr="00367A89">
        <w:rPr>
          <w:rFonts w:hint="cs"/>
          <w:rtl/>
        </w:rPr>
        <w:t>הטופוגראפיה</w:t>
      </w:r>
      <w:proofErr w:type="spellEnd"/>
      <w:r w:rsidRPr="00367A89">
        <w:rPr>
          <w:rFonts w:hint="cs"/>
          <w:rtl/>
        </w:rPr>
        <w:t xml:space="preserve"> והארכיאולוגיה של איליה קפיטולינה, בתוך:</w:t>
      </w:r>
      <w:r>
        <w:rPr>
          <w:rFonts w:hint="cs"/>
          <w:rtl/>
        </w:rPr>
        <w:t xml:space="preserve"> </w:t>
      </w:r>
      <w:r w:rsidRPr="00367A89">
        <w:rPr>
          <w:rFonts w:hint="cs"/>
          <w:rtl/>
        </w:rPr>
        <w:t xml:space="preserve">י' צפריר וש' </w:t>
      </w:r>
      <w:proofErr w:type="spellStart"/>
      <w:r w:rsidRPr="00367A89">
        <w:rPr>
          <w:rFonts w:hint="cs"/>
          <w:rtl/>
        </w:rPr>
        <w:t>ספראי</w:t>
      </w:r>
      <w:proofErr w:type="spellEnd"/>
      <w:r w:rsidRPr="00367A89">
        <w:rPr>
          <w:rFonts w:hint="cs"/>
          <w:rtl/>
        </w:rPr>
        <w:t xml:space="preserve"> (עורכים), ספר ירושלים, התקופה הרומית והביזאנטית 638-70, ירושלים, עמ' 166-115.</w:t>
      </w:r>
    </w:p>
    <w:p w:rsidR="00D41BE6" w:rsidRPr="00B80CCF" w:rsidRDefault="00D41BE6" w:rsidP="00481A51">
      <w:pPr>
        <w:ind w:left="360" w:right="720"/>
        <w:jc w:val="both"/>
      </w:pPr>
      <w:proofErr w:type="spellStart"/>
      <w:r w:rsidRPr="002241B3">
        <w:rPr>
          <w:rtl/>
        </w:rPr>
        <w:t>קלונר</w:t>
      </w:r>
      <w:proofErr w:type="spellEnd"/>
      <w:r w:rsidRPr="002241B3">
        <w:rPr>
          <w:rtl/>
        </w:rPr>
        <w:t xml:space="preserve"> ע' ובר-נתן ר', </w:t>
      </w:r>
      <w:proofErr w:type="spellStart"/>
      <w:r w:rsidRPr="002241B3">
        <w:rPr>
          <w:rtl/>
        </w:rPr>
        <w:t>הקרדו</w:t>
      </w:r>
      <w:proofErr w:type="spellEnd"/>
      <w:r w:rsidRPr="002241B3">
        <w:rPr>
          <w:rtl/>
        </w:rPr>
        <w:t xml:space="preserve"> המזרחי של אליה קפיטולינה, </w:t>
      </w:r>
      <w:r w:rsidRPr="002241B3">
        <w:rPr>
          <w:i/>
          <w:iCs/>
          <w:rtl/>
        </w:rPr>
        <w:t>ארץ ישראל</w:t>
      </w:r>
      <w:r w:rsidRPr="002241B3">
        <w:rPr>
          <w:rtl/>
        </w:rPr>
        <w:t xml:space="preserve"> כ"ח, תשס"ח, עמ' 205-193.</w:t>
      </w:r>
    </w:p>
    <w:p w:rsidR="004D33A5" w:rsidRPr="00367A89" w:rsidRDefault="004D33A5" w:rsidP="00481A51">
      <w:pPr>
        <w:ind w:left="360" w:right="720"/>
        <w:jc w:val="both"/>
        <w:rPr>
          <w:rtl/>
        </w:rPr>
      </w:pPr>
    </w:p>
    <w:p w:rsidR="004D33A5" w:rsidRPr="00931AC8" w:rsidRDefault="004D33A5" w:rsidP="00481A51">
      <w:pPr>
        <w:bidi w:val="0"/>
        <w:ind w:left="360" w:right="720"/>
        <w:jc w:val="both"/>
      </w:pPr>
      <w:smartTag w:uri="urn:schemas:contacts" w:element="Sn">
        <w:r w:rsidRPr="00931AC8">
          <w:t>Browning</w:t>
        </w:r>
      </w:smartTag>
      <w:r w:rsidRPr="00931AC8">
        <w:t xml:space="preserve"> </w:t>
      </w:r>
      <w:smartTag w:uri="urn:schemas:contacts" w:element="Sn">
        <w:r w:rsidRPr="00931AC8">
          <w:t>I.</w:t>
        </w:r>
      </w:smartTag>
      <w:r w:rsidRPr="00931AC8">
        <w:t xml:space="preserve">, </w:t>
      </w:r>
      <w:r w:rsidRPr="00931AC8">
        <w:rPr>
          <w:i/>
          <w:iCs/>
        </w:rPr>
        <w:t>Jerash and the Decapolis</w:t>
      </w:r>
      <w:r w:rsidRPr="00931AC8">
        <w:t xml:space="preserve">, </w:t>
      </w:r>
      <w:smartTag w:uri="urn:schemas-microsoft-com:office:smarttags" w:element="place">
        <w:smartTag w:uri="urn:schemas-microsoft-com:office:smarttags" w:element="City">
          <w:r w:rsidRPr="00931AC8">
            <w:t>London</w:t>
          </w:r>
        </w:smartTag>
      </w:smartTag>
      <w:r w:rsidRPr="00931AC8">
        <w:t>, 1994.</w:t>
      </w:r>
    </w:p>
    <w:p w:rsidR="004D33A5" w:rsidRPr="00754EE0" w:rsidRDefault="004D33A5" w:rsidP="00481A51">
      <w:pPr>
        <w:bidi w:val="0"/>
        <w:ind w:left="360" w:right="720"/>
        <w:jc w:val="both"/>
      </w:pPr>
      <w:r w:rsidRPr="00754EE0">
        <w:t xml:space="preserve">Sear F., </w:t>
      </w:r>
      <w:r w:rsidRPr="00754EE0">
        <w:rPr>
          <w:i/>
          <w:iCs/>
        </w:rPr>
        <w:t>Roman Architecture</w:t>
      </w:r>
      <w:r w:rsidRPr="00754EE0">
        <w:t xml:space="preserve">, </w:t>
      </w:r>
      <w:smartTag w:uri="urn:schemas-microsoft-com:office:smarttags" w:element="place">
        <w:smartTag w:uri="urn:schemas-microsoft-com:office:smarttags" w:element="State">
          <w:r w:rsidRPr="00754EE0">
            <w:t>New York</w:t>
          </w:r>
        </w:smartTag>
      </w:smartTag>
      <w:r w:rsidRPr="00754EE0">
        <w:t>, 1983, pp. 103-133.</w:t>
      </w:r>
    </w:p>
    <w:p w:rsidR="004D33A5" w:rsidRDefault="004D33A5" w:rsidP="00481A51">
      <w:pPr>
        <w:bidi w:val="0"/>
        <w:ind w:left="360" w:right="720"/>
        <w:jc w:val="both"/>
      </w:pPr>
      <w:r>
        <w:t xml:space="preserve">Sperber D. </w:t>
      </w:r>
      <w:r>
        <w:rPr>
          <w:i/>
          <w:iCs/>
        </w:rPr>
        <w:t>The City in Roman Palestine</w:t>
      </w:r>
      <w:r>
        <w:t xml:space="preserve">. </w:t>
      </w:r>
      <w:smartTag w:uri="urn:schemas-microsoft-com:office:smarttags" w:element="State">
        <w:r>
          <w:t>New York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.</w:t>
      </w:r>
      <w:r w:rsidRPr="00BE13B3">
        <w:t xml:space="preserve"> </w:t>
      </w:r>
      <w:r>
        <w:t>1998</w:t>
      </w:r>
    </w:p>
    <w:p w:rsidR="004D33A5" w:rsidRDefault="004D33A5" w:rsidP="00481A51">
      <w:pPr>
        <w:bidi w:val="0"/>
        <w:ind w:left="360" w:right="720"/>
        <w:jc w:val="both"/>
      </w:pPr>
      <w:r>
        <w:t xml:space="preserve">Stambaugh J.E. </w:t>
      </w:r>
      <w:r>
        <w:rPr>
          <w:i/>
          <w:iCs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Ancient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Name">
          <w:r>
            <w:rPr>
              <w:i/>
              <w:iCs/>
            </w:rPr>
            <w:t>Roman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Name">
          <w:r>
            <w:rPr>
              <w:i/>
              <w:iCs/>
            </w:rPr>
            <w:t>City</w:t>
          </w:r>
        </w:smartTag>
      </w:smartTag>
      <w:r>
        <w:t xml:space="preserve">. </w:t>
      </w:r>
      <w:smartTag w:uri="urn:schemas-microsoft-com:office:smarttags" w:element="City">
        <w:r w:rsidRPr="00754EE0">
          <w:t>Baltimore</w:t>
        </w:r>
      </w:smartTag>
      <w:r w:rsidRPr="00754EE0">
        <w:t xml:space="preserve"> and </w:t>
      </w:r>
      <w:smartTag w:uri="urn:schemas-microsoft-com:office:smarttags" w:element="place">
        <w:smartTag w:uri="urn:schemas-microsoft-com:office:smarttags" w:element="City">
          <w:r w:rsidRPr="00754EE0">
            <w:t>London</w:t>
          </w:r>
        </w:smartTag>
      </w:smartTag>
      <w:r w:rsidRPr="00754EE0">
        <w:t>, 1988, pp. 243-254; 260-267.</w:t>
      </w:r>
    </w:p>
    <w:p w:rsidR="004D33A5" w:rsidRPr="00754EE0" w:rsidRDefault="004D33A5" w:rsidP="00481A51">
      <w:pPr>
        <w:bidi w:val="0"/>
        <w:ind w:left="360" w:right="720"/>
        <w:jc w:val="both"/>
      </w:pPr>
      <w:r w:rsidRPr="00754EE0">
        <w:t xml:space="preserve">Ward-Perkins J.B., </w:t>
      </w:r>
      <w:r w:rsidRPr="00754EE0">
        <w:rPr>
          <w:i/>
          <w:iCs/>
        </w:rPr>
        <w:t xml:space="preserve">Cities of Ancient </w:t>
      </w:r>
      <w:smartTag w:uri="urn:schemas-microsoft-com:office:smarttags" w:element="country-region">
        <w:r w:rsidRPr="00754EE0">
          <w:rPr>
            <w:i/>
            <w:iCs/>
          </w:rPr>
          <w:t>Greece</w:t>
        </w:r>
      </w:smartTag>
      <w:r w:rsidRPr="00754EE0">
        <w:rPr>
          <w:i/>
          <w:iCs/>
        </w:rPr>
        <w:t xml:space="preserve"> and </w:t>
      </w:r>
      <w:smartTag w:uri="urn:schemas-microsoft-com:office:smarttags" w:element="country-region">
        <w:r w:rsidRPr="00754EE0">
          <w:rPr>
            <w:i/>
            <w:iCs/>
          </w:rPr>
          <w:t>Italy</w:t>
        </w:r>
      </w:smartTag>
      <w:r w:rsidRPr="00754EE0">
        <w:rPr>
          <w:i/>
          <w:iCs/>
        </w:rPr>
        <w:t>, Planning in Classical Antiquity</w:t>
      </w:r>
      <w:r w:rsidRPr="00754EE0">
        <w:t xml:space="preserve">, </w:t>
      </w:r>
      <w:smartTag w:uri="urn:schemas-microsoft-com:office:smarttags" w:element="place">
        <w:smartTag w:uri="urn:schemas-microsoft-com:office:smarttags" w:element="City">
          <w:r w:rsidRPr="00754EE0">
            <w:t>London</w:t>
          </w:r>
        </w:smartTag>
      </w:smartTag>
      <w:r w:rsidRPr="00754EE0">
        <w:t>, 1974, pp. 27-36.</w:t>
      </w:r>
    </w:p>
    <w:p w:rsidR="00E36258" w:rsidRDefault="00E36258" w:rsidP="00481A51">
      <w:pPr>
        <w:ind w:left="360" w:right="720"/>
        <w:jc w:val="both"/>
      </w:pPr>
    </w:p>
    <w:p w:rsidR="00E36258" w:rsidRDefault="00E36258" w:rsidP="00481A51">
      <w:pPr>
        <w:ind w:left="360" w:right="720"/>
        <w:jc w:val="both"/>
        <w:rPr>
          <w:rtl/>
        </w:rPr>
      </w:pPr>
      <w:proofErr w:type="spellStart"/>
      <w:r>
        <w:rPr>
          <w:rFonts w:hint="cs"/>
          <w:rtl/>
        </w:rPr>
        <w:t>האורדרים</w:t>
      </w:r>
      <w:proofErr w:type="spellEnd"/>
      <w:r>
        <w:rPr>
          <w:rFonts w:hint="cs"/>
          <w:rtl/>
        </w:rPr>
        <w:t xml:space="preserve"> הקלאסיים</w:t>
      </w:r>
    </w:p>
    <w:p w:rsidR="00E36258" w:rsidRDefault="00E36258" w:rsidP="00481A51">
      <w:pPr>
        <w:ind w:left="360" w:right="720"/>
        <w:jc w:val="both"/>
        <w:rPr>
          <w:rtl/>
        </w:rPr>
      </w:pPr>
    </w:p>
    <w:p w:rsidR="00E36258" w:rsidRDefault="00E36258" w:rsidP="00481A51">
      <w:pPr>
        <w:ind w:left="360" w:right="720"/>
        <w:jc w:val="both"/>
        <w:rPr>
          <w:rtl/>
        </w:rPr>
      </w:pPr>
      <w:proofErr w:type="spellStart"/>
      <w:r w:rsidRPr="009B0707">
        <w:rPr>
          <w:rtl/>
        </w:rPr>
        <w:t>ויטרוביוס</w:t>
      </w:r>
      <w:proofErr w:type="spellEnd"/>
      <w:r w:rsidRPr="009B0707">
        <w:rPr>
          <w:rtl/>
        </w:rPr>
        <w:t>, על אודות האדריכלות בעשרה ספרים,</w:t>
      </w:r>
      <w:r>
        <w:rPr>
          <w:rtl/>
        </w:rPr>
        <w:t xml:space="preserve"> תרגום: ר' רייך, תל אביב, 1997</w:t>
      </w:r>
      <w:r>
        <w:rPr>
          <w:rFonts w:hint="cs"/>
          <w:rtl/>
        </w:rPr>
        <w:t>.</w:t>
      </w:r>
    </w:p>
    <w:p w:rsidR="00E36258" w:rsidRDefault="00E36258" w:rsidP="00481A51">
      <w:pPr>
        <w:ind w:left="360" w:right="720"/>
        <w:jc w:val="both"/>
        <w:rPr>
          <w:rtl/>
        </w:rPr>
      </w:pPr>
    </w:p>
    <w:p w:rsidR="00E36258" w:rsidRDefault="00E36258" w:rsidP="00481A51">
      <w:pPr>
        <w:bidi w:val="0"/>
        <w:ind w:left="360" w:right="720"/>
        <w:jc w:val="both"/>
      </w:pPr>
      <w:r w:rsidRPr="00E36258">
        <w:t>Biers</w:t>
      </w:r>
      <w:r>
        <w:t xml:space="preserve"> W.R., 1996,</w:t>
      </w:r>
      <w:r w:rsidRPr="00E36258">
        <w:t xml:space="preserve"> </w:t>
      </w:r>
      <w:r w:rsidRPr="00E36258">
        <w:rPr>
          <w:i/>
          <w:iCs/>
        </w:rPr>
        <w:t xml:space="preserve">The Archaeology of </w:t>
      </w:r>
      <w:smartTag w:uri="urn:schemas-microsoft-com:office:smarttags" w:element="country-region">
        <w:r w:rsidRPr="00E36258">
          <w:rPr>
            <w:i/>
            <w:iCs/>
          </w:rPr>
          <w:t>Greece</w:t>
        </w:r>
      </w:smartTag>
      <w:r w:rsidRPr="00E36258">
        <w:rPr>
          <w:i/>
          <w:iCs/>
        </w:rPr>
        <w:t xml:space="preserve">, Art and Architecture of Ancient </w:t>
      </w:r>
      <w:smartTag w:uri="urn:schemas-microsoft-com:office:smarttags" w:element="place">
        <w:smartTag w:uri="urn:schemas-microsoft-com:office:smarttags" w:element="country-region">
          <w:r w:rsidRPr="00E36258">
            <w:rPr>
              <w:i/>
              <w:iCs/>
            </w:rPr>
            <w:t>Greece</w:t>
          </w:r>
        </w:smartTag>
      </w:smartTag>
      <w:r w:rsidRPr="00E36258">
        <w:rPr>
          <w:i/>
          <w:iCs/>
        </w:rPr>
        <w:t xml:space="preserve"> and its Forebears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Ithaca</w:t>
          </w:r>
        </w:smartTag>
      </w:smartTag>
      <w:r>
        <w:t>.</w:t>
      </w:r>
    </w:p>
    <w:p w:rsidR="00927DBB" w:rsidRDefault="00927DBB" w:rsidP="00481A51">
      <w:pPr>
        <w:bidi w:val="0"/>
        <w:ind w:left="360" w:right="720"/>
        <w:jc w:val="both"/>
      </w:pPr>
      <w:smartTag w:uri="urn:schemas-microsoft-com:office:smarttags" w:element="City">
        <w:r>
          <w:t>Lawrence</w:t>
        </w:r>
      </w:smartTag>
      <w:r>
        <w:t xml:space="preserve"> A.W., </w:t>
      </w:r>
      <w:r w:rsidRPr="00927DBB">
        <w:rPr>
          <w:i/>
          <w:iCs/>
        </w:rPr>
        <w:t>Greek Architecture</w:t>
      </w:r>
      <w:r>
        <w:t xml:space="preserve">, </w:t>
      </w:r>
      <w:smartTag w:uri="urn:schemas-microsoft-com:office:smarttags" w:element="City">
        <w:r>
          <w:t>New Haven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, 1996.</w:t>
      </w:r>
    </w:p>
    <w:p w:rsidR="00E36258" w:rsidRDefault="00E36258" w:rsidP="00481A51">
      <w:pPr>
        <w:ind w:left="360" w:right="720"/>
        <w:jc w:val="both"/>
        <w:rPr>
          <w:b/>
          <w:bCs/>
          <w:rtl/>
        </w:rPr>
      </w:pPr>
    </w:p>
    <w:p w:rsidR="004D33A5" w:rsidRPr="00BC3F93" w:rsidRDefault="004D33A5" w:rsidP="00481A51">
      <w:pPr>
        <w:ind w:left="360" w:right="720"/>
        <w:jc w:val="both"/>
        <w:rPr>
          <w:b/>
          <w:bCs/>
          <w:rtl/>
        </w:rPr>
      </w:pPr>
      <w:r w:rsidRPr="00BC3F93">
        <w:rPr>
          <w:rFonts w:hint="cs"/>
          <w:b/>
          <w:bCs/>
          <w:rtl/>
        </w:rPr>
        <w:t>מיתולוגיה</w:t>
      </w:r>
    </w:p>
    <w:p w:rsidR="004D33A5" w:rsidRPr="002A0D2A" w:rsidRDefault="004D33A5" w:rsidP="00481A51">
      <w:pPr>
        <w:ind w:left="360" w:right="720"/>
        <w:jc w:val="both"/>
        <w:rPr>
          <w:rtl/>
        </w:rPr>
      </w:pPr>
      <w:r w:rsidRPr="002A0D2A">
        <w:rPr>
          <w:rFonts w:hint="cs"/>
          <w:rtl/>
        </w:rPr>
        <w:t xml:space="preserve">המילטון, ע', </w:t>
      </w:r>
      <w:r w:rsidRPr="002A0D2A">
        <w:rPr>
          <w:rFonts w:hint="cs"/>
          <w:i/>
          <w:iCs/>
          <w:rtl/>
        </w:rPr>
        <w:t>מיתולוגיה</w:t>
      </w:r>
      <w:r>
        <w:rPr>
          <w:rFonts w:hint="cs"/>
          <w:rtl/>
        </w:rPr>
        <w:t>, גבעתיים, 1982, עמ' 68-7</w:t>
      </w:r>
    </w:p>
    <w:p w:rsidR="004D33A5" w:rsidRPr="002A0D2A" w:rsidRDefault="004D33A5" w:rsidP="00481A51">
      <w:pPr>
        <w:ind w:left="360" w:right="720"/>
        <w:jc w:val="both"/>
        <w:rPr>
          <w:rtl/>
        </w:rPr>
      </w:pPr>
      <w:r w:rsidRPr="002A0D2A">
        <w:rPr>
          <w:rFonts w:hint="cs"/>
          <w:rtl/>
        </w:rPr>
        <w:t xml:space="preserve">ויליס, ר', (עורך), </w:t>
      </w:r>
      <w:r w:rsidRPr="002A0D2A">
        <w:rPr>
          <w:rFonts w:hint="cs"/>
          <w:i/>
          <w:iCs/>
          <w:rtl/>
        </w:rPr>
        <w:t>המיתולוגיה של עמי העולם</w:t>
      </w:r>
      <w:r w:rsidRPr="002A0D2A">
        <w:rPr>
          <w:rFonts w:hint="cs"/>
          <w:rtl/>
        </w:rPr>
        <w:t xml:space="preserve">, ירושלים, 1999, </w:t>
      </w:r>
      <w:r w:rsidRPr="002A0D2A">
        <w:rPr>
          <w:rFonts w:hint="cs"/>
          <w:rtl/>
        </w:rPr>
        <w:tab/>
        <w:t>עמ' 165-124.</w:t>
      </w:r>
    </w:p>
    <w:p w:rsidR="004D33A5" w:rsidRPr="002A0D2A" w:rsidRDefault="004D33A5" w:rsidP="00481A51">
      <w:pPr>
        <w:ind w:left="360" w:right="720"/>
        <w:jc w:val="both"/>
        <w:rPr>
          <w:rtl/>
        </w:rPr>
      </w:pPr>
      <w:r w:rsidRPr="002A0D2A">
        <w:rPr>
          <w:rFonts w:hint="cs"/>
          <w:rtl/>
        </w:rPr>
        <w:t xml:space="preserve">זיו, א', </w:t>
      </w:r>
      <w:r w:rsidRPr="002A0D2A">
        <w:rPr>
          <w:rFonts w:hint="cs"/>
          <w:i/>
          <w:iCs/>
          <w:rtl/>
        </w:rPr>
        <w:t>מיתולוגיה עכשיו</w:t>
      </w:r>
      <w:r w:rsidRPr="002A0D2A">
        <w:rPr>
          <w:rFonts w:hint="cs"/>
          <w:rtl/>
        </w:rPr>
        <w:t>, די-נור ועם עובד, 2003.</w:t>
      </w:r>
    </w:p>
    <w:p w:rsidR="004D33A5" w:rsidRPr="002A0D2A" w:rsidRDefault="004D33A5" w:rsidP="00481A51">
      <w:pPr>
        <w:bidi w:val="0"/>
        <w:ind w:left="360" w:right="720"/>
        <w:jc w:val="both"/>
        <w:rPr>
          <w:rtl/>
        </w:rPr>
      </w:pPr>
      <w:r w:rsidRPr="002A0D2A">
        <w:t xml:space="preserve">Powell B.B., </w:t>
      </w:r>
      <w:r w:rsidRPr="002A0D2A">
        <w:rPr>
          <w:i/>
          <w:iCs/>
        </w:rPr>
        <w:t>Classical Myth</w:t>
      </w:r>
      <w:r w:rsidRPr="002A0D2A">
        <w:t xml:space="preserve">, Third Edition, </w:t>
      </w:r>
      <w:smartTag w:uri="urn:schemas-microsoft-com:office:smarttags" w:element="place">
        <w:smartTag w:uri="urn:schemas-microsoft-com:office:smarttags" w:element="PlaceName">
          <w:r w:rsidRPr="002A0D2A">
            <w:t>Upper</w:t>
          </w:r>
        </w:smartTag>
        <w:r w:rsidRPr="002A0D2A">
          <w:t xml:space="preserve"> </w:t>
        </w:r>
        <w:smartTag w:uri="urn:schemas-microsoft-com:office:smarttags" w:element="PlaceName">
          <w:r w:rsidRPr="002A0D2A">
            <w:t>Saddle</w:t>
          </w:r>
        </w:smartTag>
        <w:r w:rsidRPr="002A0D2A">
          <w:t xml:space="preserve"> </w:t>
        </w:r>
        <w:smartTag w:uri="urn:schemas-microsoft-com:office:smarttags" w:element="PlaceType">
          <w:r w:rsidRPr="002A0D2A">
            <w:t>River</w:t>
          </w:r>
        </w:smartTag>
      </w:smartTag>
      <w:r w:rsidRPr="002A0D2A">
        <w:t>, 2001.</w:t>
      </w:r>
    </w:p>
    <w:p w:rsidR="000F4BD4" w:rsidRDefault="000F4BD4" w:rsidP="00481A51">
      <w:pPr>
        <w:jc w:val="both"/>
        <w:rPr>
          <w:rFonts w:ascii="Arial" w:hAnsi="Arial" w:cs="Arial"/>
          <w:b/>
          <w:bCs/>
          <w:rtl/>
        </w:rPr>
      </w:pPr>
    </w:p>
    <w:p w:rsidR="000F4BD4" w:rsidRDefault="000F4BD4" w:rsidP="00481A51">
      <w:pPr>
        <w:jc w:val="both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:rsidR="00725C42" w:rsidRPr="002A0D2A" w:rsidRDefault="00725C42" w:rsidP="00481A51">
      <w:pPr>
        <w:bidi w:val="0"/>
        <w:ind w:left="360" w:right="720"/>
        <w:jc w:val="both"/>
        <w:rPr>
          <w:rtl/>
        </w:rPr>
      </w:pPr>
      <w:r w:rsidRPr="002A0D2A">
        <w:t xml:space="preserve">Powell B.B., </w:t>
      </w:r>
      <w:r w:rsidRPr="002A0D2A">
        <w:rPr>
          <w:i/>
          <w:iCs/>
        </w:rPr>
        <w:t>Classical Myth</w:t>
      </w:r>
      <w:r w:rsidRPr="002A0D2A">
        <w:t xml:space="preserve">, Third Edition, </w:t>
      </w:r>
      <w:smartTag w:uri="urn:schemas-microsoft-com:office:smarttags" w:element="place">
        <w:smartTag w:uri="urn:schemas-microsoft-com:office:smarttags" w:element="PlaceName">
          <w:r w:rsidRPr="002A0D2A">
            <w:t>Upper</w:t>
          </w:r>
        </w:smartTag>
        <w:r w:rsidRPr="002A0D2A">
          <w:t xml:space="preserve"> </w:t>
        </w:r>
        <w:smartTag w:uri="urn:schemas-microsoft-com:office:smarttags" w:element="PlaceName">
          <w:r w:rsidRPr="002A0D2A">
            <w:t>Saddle</w:t>
          </w:r>
        </w:smartTag>
        <w:r w:rsidRPr="002A0D2A">
          <w:t xml:space="preserve"> </w:t>
        </w:r>
        <w:smartTag w:uri="urn:schemas-microsoft-com:office:smarttags" w:element="PlaceType">
          <w:r w:rsidRPr="002A0D2A">
            <w:t>River</w:t>
          </w:r>
        </w:smartTag>
      </w:smartTag>
      <w:r w:rsidRPr="002A0D2A">
        <w:t>, 2001.</w:t>
      </w:r>
    </w:p>
    <w:p w:rsidR="000F4BD4" w:rsidRDefault="000F4BD4" w:rsidP="00481A51">
      <w:pPr>
        <w:ind w:left="226" w:firstLine="26"/>
        <w:jc w:val="both"/>
        <w:rPr>
          <w:rFonts w:ascii="Arial" w:hAnsi="Arial" w:cs="Arial"/>
          <w:b/>
          <w:bCs/>
          <w:rtl/>
        </w:rPr>
      </w:pPr>
    </w:p>
    <w:p w:rsidR="00942BE2" w:rsidRPr="00942BE2" w:rsidRDefault="00942BE2" w:rsidP="00481A5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 w:hint="cs"/>
          <w:b/>
          <w:bCs/>
          <w:rtl/>
        </w:rPr>
        <w:t>חומרי לימוד נוספים יועבר אל הסטודנטים במהלך הקורס.</w:t>
      </w:r>
    </w:p>
    <w:p w:rsidR="00942BE2" w:rsidRDefault="00942BE2" w:rsidP="00481A51">
      <w:pPr>
        <w:ind w:left="672"/>
        <w:jc w:val="both"/>
        <w:rPr>
          <w:rFonts w:ascii="Arial" w:hAnsi="Arial" w:cs="Arial"/>
          <w:rtl/>
        </w:rPr>
      </w:pPr>
    </w:p>
    <w:p w:rsidR="000F4BD4" w:rsidRDefault="000F4BD4" w:rsidP="00481A51">
      <w:pPr>
        <w:ind w:left="672"/>
        <w:jc w:val="both"/>
        <w:rPr>
          <w:rFonts w:ascii="Arial" w:hAnsi="Arial" w:cs="Arial"/>
          <w:rtl/>
        </w:rPr>
      </w:pPr>
      <w:r w:rsidRPr="00942BE2">
        <w:rPr>
          <w:rFonts w:ascii="Arial" w:hAnsi="Arial" w:cs="Arial"/>
          <w:b/>
          <w:bCs/>
          <w:rtl/>
        </w:rPr>
        <w:t>חומר מחייב למבחנים:</w:t>
      </w:r>
      <w:r w:rsidRPr="00942BE2">
        <w:rPr>
          <w:rFonts w:ascii="Arial" w:hAnsi="Arial" w:cs="Arial"/>
          <w:rtl/>
        </w:rPr>
        <w:t xml:space="preserve"> </w:t>
      </w:r>
    </w:p>
    <w:p w:rsidR="0040356B" w:rsidRDefault="0040356B" w:rsidP="00481A51">
      <w:pPr>
        <w:ind w:left="672"/>
        <w:jc w:val="both"/>
        <w:rPr>
          <w:rFonts w:ascii="Arial" w:hAnsi="Arial" w:cs="Arial"/>
          <w:rtl/>
        </w:rPr>
      </w:pPr>
    </w:p>
    <w:p w:rsidR="0040356B" w:rsidRDefault="0040356B" w:rsidP="00481A51">
      <w:pPr>
        <w:ind w:left="672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שם הקורס באנגלית:</w:t>
      </w:r>
    </w:p>
    <w:p w:rsidR="0040356B" w:rsidRDefault="0040356B" w:rsidP="00481A51">
      <w:pPr>
        <w:ind w:left="672"/>
        <w:jc w:val="both"/>
        <w:rPr>
          <w:rFonts w:ascii="Arial" w:hAnsi="Arial" w:cs="Arial"/>
          <w:rtl/>
        </w:rPr>
      </w:pPr>
    </w:p>
    <w:p w:rsidR="00353CFA" w:rsidRPr="00353CFA" w:rsidRDefault="00353CFA" w:rsidP="00481A51">
      <w:pPr>
        <w:shd w:val="clear" w:color="auto" w:fill="FFFFFF"/>
        <w:bidi w:val="0"/>
        <w:jc w:val="both"/>
        <w:rPr>
          <w:color w:val="333333"/>
        </w:rPr>
      </w:pPr>
      <w:r w:rsidRPr="00353CFA">
        <w:rPr>
          <w:color w:val="333333"/>
        </w:rPr>
        <w:t>Introduction to Classical Archaeology</w:t>
      </w:r>
      <w:r>
        <w:rPr>
          <w:color w:val="333333"/>
        </w:rPr>
        <w:t>: The Southern Levant during the Hellenistic and Roman Periods</w:t>
      </w:r>
    </w:p>
    <w:p w:rsidR="0040356B" w:rsidRPr="00353CFA" w:rsidRDefault="002F0C7E" w:rsidP="00481A51">
      <w:pPr>
        <w:ind w:left="672"/>
        <w:jc w:val="both"/>
        <w:rPr>
          <w:rFonts w:ascii="Arial" w:hAnsi="Arial" w:cs="Arial"/>
          <w:lang w:val="en-GB"/>
        </w:rPr>
      </w:pPr>
      <w:hyperlink r:id="rId7" w:history="1">
        <w:r w:rsidR="00353CFA" w:rsidRPr="00353CFA">
          <w:rPr>
            <w:rFonts w:ascii="Helvetica" w:hAnsi="Helvetica" w:cs="Helvetica"/>
            <w:color w:val="428BCA"/>
            <w:sz w:val="21"/>
            <w:szCs w:val="21"/>
          </w:rPr>
          <w:br/>
        </w:r>
      </w:hyperlink>
    </w:p>
    <w:sectPr w:rsidR="0040356B" w:rsidRPr="00353CFA" w:rsidSect="00C63E48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C12" w:rsidRDefault="00381C12">
      <w:r>
        <w:separator/>
      </w:r>
    </w:p>
  </w:endnote>
  <w:endnote w:type="continuationSeparator" w:id="0">
    <w:p w:rsidR="00381C12" w:rsidRDefault="0038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E6" w:rsidRDefault="00D41BE6" w:rsidP="00C63E48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14678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C12" w:rsidRDefault="00381C12">
      <w:r>
        <w:separator/>
      </w:r>
    </w:p>
  </w:footnote>
  <w:footnote w:type="continuationSeparator" w:id="0">
    <w:p w:rsidR="00381C12" w:rsidRDefault="0038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E6" w:rsidRDefault="00D41BE6" w:rsidP="00C63E48">
    <w:pPr>
      <w:pStyle w:val="a4"/>
      <w:jc w:val="center"/>
      <w:rPr>
        <w:color w:val="333333"/>
        <w:rtl/>
      </w:rPr>
    </w:pPr>
  </w:p>
  <w:p w:rsidR="00D41BE6" w:rsidRPr="006F3984" w:rsidRDefault="00D41BE6" w:rsidP="00C63E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19DA"/>
    <w:multiLevelType w:val="hybridMultilevel"/>
    <w:tmpl w:val="012AE6A8"/>
    <w:lvl w:ilvl="0" w:tplc="34D4092A">
      <w:start w:val="10"/>
      <w:numFmt w:val="bullet"/>
      <w:lvlText w:val=""/>
      <w:lvlJc w:val="left"/>
      <w:pPr>
        <w:ind w:left="672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155AF"/>
    <w:rsid w:val="00015E65"/>
    <w:rsid w:val="00017580"/>
    <w:rsid w:val="000211EF"/>
    <w:rsid w:val="00030166"/>
    <w:rsid w:val="00030B05"/>
    <w:rsid w:val="00031E03"/>
    <w:rsid w:val="00033772"/>
    <w:rsid w:val="000359E0"/>
    <w:rsid w:val="00036C2E"/>
    <w:rsid w:val="000374B1"/>
    <w:rsid w:val="000445D7"/>
    <w:rsid w:val="000517D8"/>
    <w:rsid w:val="00054C56"/>
    <w:rsid w:val="00057DAF"/>
    <w:rsid w:val="00061053"/>
    <w:rsid w:val="00061CD4"/>
    <w:rsid w:val="000629F9"/>
    <w:rsid w:val="00062E2D"/>
    <w:rsid w:val="00070033"/>
    <w:rsid w:val="00071C91"/>
    <w:rsid w:val="000739F9"/>
    <w:rsid w:val="00074280"/>
    <w:rsid w:val="00074E11"/>
    <w:rsid w:val="00075278"/>
    <w:rsid w:val="0007688D"/>
    <w:rsid w:val="00077D0B"/>
    <w:rsid w:val="000813F7"/>
    <w:rsid w:val="000843E0"/>
    <w:rsid w:val="00084BB1"/>
    <w:rsid w:val="00091118"/>
    <w:rsid w:val="00091790"/>
    <w:rsid w:val="00091976"/>
    <w:rsid w:val="00092F71"/>
    <w:rsid w:val="00092F93"/>
    <w:rsid w:val="00095874"/>
    <w:rsid w:val="00097F8A"/>
    <w:rsid w:val="000A5DF9"/>
    <w:rsid w:val="000A6CDF"/>
    <w:rsid w:val="000B0C44"/>
    <w:rsid w:val="000B0DA8"/>
    <w:rsid w:val="000B3AFF"/>
    <w:rsid w:val="000B4091"/>
    <w:rsid w:val="000B65C4"/>
    <w:rsid w:val="000B6852"/>
    <w:rsid w:val="000B7B13"/>
    <w:rsid w:val="000C060D"/>
    <w:rsid w:val="000C3C27"/>
    <w:rsid w:val="000C6C4F"/>
    <w:rsid w:val="000C6CC0"/>
    <w:rsid w:val="000D26BA"/>
    <w:rsid w:val="000D2BBD"/>
    <w:rsid w:val="000D5929"/>
    <w:rsid w:val="000D7836"/>
    <w:rsid w:val="000D7B42"/>
    <w:rsid w:val="000E31F4"/>
    <w:rsid w:val="000E389B"/>
    <w:rsid w:val="000E5C2D"/>
    <w:rsid w:val="000E6938"/>
    <w:rsid w:val="000E69BC"/>
    <w:rsid w:val="000E77B6"/>
    <w:rsid w:val="000F01FD"/>
    <w:rsid w:val="000F0CAA"/>
    <w:rsid w:val="000F14C3"/>
    <w:rsid w:val="000F1686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161D"/>
    <w:rsid w:val="00112AC7"/>
    <w:rsid w:val="001160D5"/>
    <w:rsid w:val="0012251C"/>
    <w:rsid w:val="0013367A"/>
    <w:rsid w:val="00133974"/>
    <w:rsid w:val="00140116"/>
    <w:rsid w:val="001411A6"/>
    <w:rsid w:val="00141A46"/>
    <w:rsid w:val="00143987"/>
    <w:rsid w:val="00151122"/>
    <w:rsid w:val="001514FB"/>
    <w:rsid w:val="0015193F"/>
    <w:rsid w:val="0015463B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404A"/>
    <w:rsid w:val="00174BDE"/>
    <w:rsid w:val="00176BA4"/>
    <w:rsid w:val="001803F8"/>
    <w:rsid w:val="0018255D"/>
    <w:rsid w:val="001828A7"/>
    <w:rsid w:val="00191184"/>
    <w:rsid w:val="00191F14"/>
    <w:rsid w:val="00193340"/>
    <w:rsid w:val="00193416"/>
    <w:rsid w:val="00194FE0"/>
    <w:rsid w:val="00195569"/>
    <w:rsid w:val="00195A02"/>
    <w:rsid w:val="00196435"/>
    <w:rsid w:val="001A106C"/>
    <w:rsid w:val="001A198C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D02B3"/>
    <w:rsid w:val="001D0346"/>
    <w:rsid w:val="001D3DD1"/>
    <w:rsid w:val="001D3EF3"/>
    <w:rsid w:val="001E06E2"/>
    <w:rsid w:val="001E1E66"/>
    <w:rsid w:val="001E49C9"/>
    <w:rsid w:val="001E6CDF"/>
    <w:rsid w:val="001E6DE2"/>
    <w:rsid w:val="001E7316"/>
    <w:rsid w:val="001E7B84"/>
    <w:rsid w:val="001F0242"/>
    <w:rsid w:val="001F15EF"/>
    <w:rsid w:val="00204575"/>
    <w:rsid w:val="00204724"/>
    <w:rsid w:val="00204E66"/>
    <w:rsid w:val="002065A7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3FFB"/>
    <w:rsid w:val="002241B3"/>
    <w:rsid w:val="00224F3E"/>
    <w:rsid w:val="00226B05"/>
    <w:rsid w:val="0023426E"/>
    <w:rsid w:val="00234584"/>
    <w:rsid w:val="0023669D"/>
    <w:rsid w:val="00240C8F"/>
    <w:rsid w:val="00241B75"/>
    <w:rsid w:val="00242096"/>
    <w:rsid w:val="00242FAD"/>
    <w:rsid w:val="002434DA"/>
    <w:rsid w:val="002453BD"/>
    <w:rsid w:val="00245A1C"/>
    <w:rsid w:val="00251AB4"/>
    <w:rsid w:val="00251D3E"/>
    <w:rsid w:val="002535B3"/>
    <w:rsid w:val="0025543E"/>
    <w:rsid w:val="0025659B"/>
    <w:rsid w:val="00257BBB"/>
    <w:rsid w:val="00260364"/>
    <w:rsid w:val="002605AD"/>
    <w:rsid w:val="0026564F"/>
    <w:rsid w:val="00266D66"/>
    <w:rsid w:val="00267E36"/>
    <w:rsid w:val="00273A89"/>
    <w:rsid w:val="002742F9"/>
    <w:rsid w:val="00277B0E"/>
    <w:rsid w:val="00280D82"/>
    <w:rsid w:val="002819A7"/>
    <w:rsid w:val="00283227"/>
    <w:rsid w:val="00283B54"/>
    <w:rsid w:val="002900F4"/>
    <w:rsid w:val="00290CCF"/>
    <w:rsid w:val="00293316"/>
    <w:rsid w:val="0029367B"/>
    <w:rsid w:val="0029474E"/>
    <w:rsid w:val="00295342"/>
    <w:rsid w:val="00296A17"/>
    <w:rsid w:val="002A0BBB"/>
    <w:rsid w:val="002A1D96"/>
    <w:rsid w:val="002A21D3"/>
    <w:rsid w:val="002A2330"/>
    <w:rsid w:val="002A24CE"/>
    <w:rsid w:val="002A5F3B"/>
    <w:rsid w:val="002B4823"/>
    <w:rsid w:val="002B57D6"/>
    <w:rsid w:val="002B71DE"/>
    <w:rsid w:val="002B7A4F"/>
    <w:rsid w:val="002B7E85"/>
    <w:rsid w:val="002C0EBD"/>
    <w:rsid w:val="002C3783"/>
    <w:rsid w:val="002E40EE"/>
    <w:rsid w:val="002E66F6"/>
    <w:rsid w:val="002E7526"/>
    <w:rsid w:val="002F0C7E"/>
    <w:rsid w:val="002F600C"/>
    <w:rsid w:val="002F630D"/>
    <w:rsid w:val="00300F54"/>
    <w:rsid w:val="0030191F"/>
    <w:rsid w:val="0030361E"/>
    <w:rsid w:val="00303D13"/>
    <w:rsid w:val="0031057B"/>
    <w:rsid w:val="00310D6B"/>
    <w:rsid w:val="00311172"/>
    <w:rsid w:val="003178D8"/>
    <w:rsid w:val="003218B5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51FE2"/>
    <w:rsid w:val="00352BA9"/>
    <w:rsid w:val="00353CFA"/>
    <w:rsid w:val="0035524E"/>
    <w:rsid w:val="00355F04"/>
    <w:rsid w:val="0035621C"/>
    <w:rsid w:val="00361090"/>
    <w:rsid w:val="00361E24"/>
    <w:rsid w:val="003633DB"/>
    <w:rsid w:val="003642F2"/>
    <w:rsid w:val="00365CBD"/>
    <w:rsid w:val="003717B4"/>
    <w:rsid w:val="00374A1C"/>
    <w:rsid w:val="00376C2C"/>
    <w:rsid w:val="00381C12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A1B1E"/>
    <w:rsid w:val="003A35BA"/>
    <w:rsid w:val="003B06AC"/>
    <w:rsid w:val="003B2DE3"/>
    <w:rsid w:val="003B3A4C"/>
    <w:rsid w:val="003C1040"/>
    <w:rsid w:val="003C1BD7"/>
    <w:rsid w:val="003C29CB"/>
    <w:rsid w:val="003C2AD4"/>
    <w:rsid w:val="003C4C54"/>
    <w:rsid w:val="003C684D"/>
    <w:rsid w:val="003D0FFB"/>
    <w:rsid w:val="003D17D5"/>
    <w:rsid w:val="003D3A42"/>
    <w:rsid w:val="003D4369"/>
    <w:rsid w:val="003D66A9"/>
    <w:rsid w:val="003D683E"/>
    <w:rsid w:val="003E0EBB"/>
    <w:rsid w:val="003E4E13"/>
    <w:rsid w:val="003E6A6B"/>
    <w:rsid w:val="003F0CDE"/>
    <w:rsid w:val="003F24CD"/>
    <w:rsid w:val="003F353E"/>
    <w:rsid w:val="003F5721"/>
    <w:rsid w:val="003F5ADC"/>
    <w:rsid w:val="003F7277"/>
    <w:rsid w:val="004006E8"/>
    <w:rsid w:val="004012A0"/>
    <w:rsid w:val="0040356B"/>
    <w:rsid w:val="0040399E"/>
    <w:rsid w:val="00406331"/>
    <w:rsid w:val="00406CCD"/>
    <w:rsid w:val="004070A9"/>
    <w:rsid w:val="00407B22"/>
    <w:rsid w:val="004112BC"/>
    <w:rsid w:val="0041378D"/>
    <w:rsid w:val="0042615D"/>
    <w:rsid w:val="004302AD"/>
    <w:rsid w:val="0043140A"/>
    <w:rsid w:val="00431D3E"/>
    <w:rsid w:val="00432793"/>
    <w:rsid w:val="00432EEA"/>
    <w:rsid w:val="00445125"/>
    <w:rsid w:val="004466F4"/>
    <w:rsid w:val="00453804"/>
    <w:rsid w:val="004601E0"/>
    <w:rsid w:val="0046105A"/>
    <w:rsid w:val="0046126A"/>
    <w:rsid w:val="00462BD6"/>
    <w:rsid w:val="00463003"/>
    <w:rsid w:val="00465F55"/>
    <w:rsid w:val="00467698"/>
    <w:rsid w:val="00470BD7"/>
    <w:rsid w:val="004719D6"/>
    <w:rsid w:val="00473288"/>
    <w:rsid w:val="004754AD"/>
    <w:rsid w:val="0047723D"/>
    <w:rsid w:val="00481A51"/>
    <w:rsid w:val="00482304"/>
    <w:rsid w:val="004825A0"/>
    <w:rsid w:val="00483ACE"/>
    <w:rsid w:val="00486F4B"/>
    <w:rsid w:val="00487392"/>
    <w:rsid w:val="00490776"/>
    <w:rsid w:val="00491FEA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33A5"/>
    <w:rsid w:val="004D477A"/>
    <w:rsid w:val="004D6002"/>
    <w:rsid w:val="004D794E"/>
    <w:rsid w:val="004E1857"/>
    <w:rsid w:val="004E28B3"/>
    <w:rsid w:val="004E42E6"/>
    <w:rsid w:val="004E4E19"/>
    <w:rsid w:val="004E560F"/>
    <w:rsid w:val="004E5B6B"/>
    <w:rsid w:val="004F44DB"/>
    <w:rsid w:val="00500081"/>
    <w:rsid w:val="0050070E"/>
    <w:rsid w:val="005025AB"/>
    <w:rsid w:val="005056E0"/>
    <w:rsid w:val="00505DBA"/>
    <w:rsid w:val="00510E3F"/>
    <w:rsid w:val="005110FD"/>
    <w:rsid w:val="00513BAC"/>
    <w:rsid w:val="005176A2"/>
    <w:rsid w:val="005220CB"/>
    <w:rsid w:val="005246D2"/>
    <w:rsid w:val="00527060"/>
    <w:rsid w:val="00530306"/>
    <w:rsid w:val="005305CB"/>
    <w:rsid w:val="005336B4"/>
    <w:rsid w:val="00534DE2"/>
    <w:rsid w:val="00535434"/>
    <w:rsid w:val="00535AE1"/>
    <w:rsid w:val="00535B44"/>
    <w:rsid w:val="00535FDD"/>
    <w:rsid w:val="00542B80"/>
    <w:rsid w:val="00542CD1"/>
    <w:rsid w:val="005431FC"/>
    <w:rsid w:val="00545D65"/>
    <w:rsid w:val="00546FBC"/>
    <w:rsid w:val="005522FE"/>
    <w:rsid w:val="0055401E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2916"/>
    <w:rsid w:val="0057377B"/>
    <w:rsid w:val="00573DF7"/>
    <w:rsid w:val="00573EB8"/>
    <w:rsid w:val="00575754"/>
    <w:rsid w:val="0057695F"/>
    <w:rsid w:val="00577E69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B0110"/>
    <w:rsid w:val="005C36B8"/>
    <w:rsid w:val="005C5148"/>
    <w:rsid w:val="005C5A2E"/>
    <w:rsid w:val="005C69A2"/>
    <w:rsid w:val="005C6DFA"/>
    <w:rsid w:val="005C7723"/>
    <w:rsid w:val="005D1310"/>
    <w:rsid w:val="005D134E"/>
    <w:rsid w:val="005D18ED"/>
    <w:rsid w:val="005D3D1C"/>
    <w:rsid w:val="005E2286"/>
    <w:rsid w:val="005E2C20"/>
    <w:rsid w:val="005E32D7"/>
    <w:rsid w:val="005E3552"/>
    <w:rsid w:val="005E35DB"/>
    <w:rsid w:val="005E57E5"/>
    <w:rsid w:val="005E7073"/>
    <w:rsid w:val="005F1292"/>
    <w:rsid w:val="005F6D67"/>
    <w:rsid w:val="00603659"/>
    <w:rsid w:val="00603E0D"/>
    <w:rsid w:val="0060462E"/>
    <w:rsid w:val="00607557"/>
    <w:rsid w:val="00610E48"/>
    <w:rsid w:val="00611951"/>
    <w:rsid w:val="006168FC"/>
    <w:rsid w:val="006206A0"/>
    <w:rsid w:val="006218CB"/>
    <w:rsid w:val="006231FA"/>
    <w:rsid w:val="00633D79"/>
    <w:rsid w:val="006406BC"/>
    <w:rsid w:val="00644F1B"/>
    <w:rsid w:val="0064732F"/>
    <w:rsid w:val="0065129A"/>
    <w:rsid w:val="00651B66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2A9A"/>
    <w:rsid w:val="00675C6A"/>
    <w:rsid w:val="00677146"/>
    <w:rsid w:val="00677DCB"/>
    <w:rsid w:val="006811C5"/>
    <w:rsid w:val="00683322"/>
    <w:rsid w:val="0069134C"/>
    <w:rsid w:val="00691DFC"/>
    <w:rsid w:val="006947AF"/>
    <w:rsid w:val="006A14CE"/>
    <w:rsid w:val="006A1C5F"/>
    <w:rsid w:val="006A75DF"/>
    <w:rsid w:val="006A7720"/>
    <w:rsid w:val="006B1A3D"/>
    <w:rsid w:val="006B3974"/>
    <w:rsid w:val="006B5842"/>
    <w:rsid w:val="006C1C52"/>
    <w:rsid w:val="006C4DE5"/>
    <w:rsid w:val="006C52B8"/>
    <w:rsid w:val="006C5539"/>
    <w:rsid w:val="006C63D4"/>
    <w:rsid w:val="006C6964"/>
    <w:rsid w:val="006C7699"/>
    <w:rsid w:val="006C7D5E"/>
    <w:rsid w:val="006D1303"/>
    <w:rsid w:val="006D4220"/>
    <w:rsid w:val="006D6037"/>
    <w:rsid w:val="006D6A03"/>
    <w:rsid w:val="006E1B17"/>
    <w:rsid w:val="006E5A91"/>
    <w:rsid w:val="006F082F"/>
    <w:rsid w:val="006F2D06"/>
    <w:rsid w:val="006F32AC"/>
    <w:rsid w:val="006F5396"/>
    <w:rsid w:val="006F6589"/>
    <w:rsid w:val="006F6C94"/>
    <w:rsid w:val="00702502"/>
    <w:rsid w:val="00702840"/>
    <w:rsid w:val="00703502"/>
    <w:rsid w:val="00703D94"/>
    <w:rsid w:val="00710334"/>
    <w:rsid w:val="0071074A"/>
    <w:rsid w:val="00712EC3"/>
    <w:rsid w:val="007139BA"/>
    <w:rsid w:val="00720254"/>
    <w:rsid w:val="00720430"/>
    <w:rsid w:val="00723173"/>
    <w:rsid w:val="00724CA0"/>
    <w:rsid w:val="00725158"/>
    <w:rsid w:val="00725C42"/>
    <w:rsid w:val="00726F23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60BF0"/>
    <w:rsid w:val="00762203"/>
    <w:rsid w:val="007644EE"/>
    <w:rsid w:val="0076640B"/>
    <w:rsid w:val="00770BED"/>
    <w:rsid w:val="007728CC"/>
    <w:rsid w:val="007736B5"/>
    <w:rsid w:val="0077403B"/>
    <w:rsid w:val="00776424"/>
    <w:rsid w:val="00781373"/>
    <w:rsid w:val="007824FA"/>
    <w:rsid w:val="007851E5"/>
    <w:rsid w:val="00793EE3"/>
    <w:rsid w:val="007A1229"/>
    <w:rsid w:val="007A20DD"/>
    <w:rsid w:val="007A2E20"/>
    <w:rsid w:val="007A5640"/>
    <w:rsid w:val="007A70F2"/>
    <w:rsid w:val="007A7AE8"/>
    <w:rsid w:val="007B0F1C"/>
    <w:rsid w:val="007B367C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7336"/>
    <w:rsid w:val="007D7B73"/>
    <w:rsid w:val="007D7C9E"/>
    <w:rsid w:val="007E01C4"/>
    <w:rsid w:val="007E0629"/>
    <w:rsid w:val="007E6E91"/>
    <w:rsid w:val="007E7E7E"/>
    <w:rsid w:val="007F26B1"/>
    <w:rsid w:val="007F3AF5"/>
    <w:rsid w:val="007F5E77"/>
    <w:rsid w:val="0080187C"/>
    <w:rsid w:val="00803213"/>
    <w:rsid w:val="00803D27"/>
    <w:rsid w:val="008043A9"/>
    <w:rsid w:val="00806BEE"/>
    <w:rsid w:val="00807DD9"/>
    <w:rsid w:val="00812A4D"/>
    <w:rsid w:val="0081435A"/>
    <w:rsid w:val="00814678"/>
    <w:rsid w:val="00815218"/>
    <w:rsid w:val="0082180E"/>
    <w:rsid w:val="008236B0"/>
    <w:rsid w:val="00826530"/>
    <w:rsid w:val="00826E63"/>
    <w:rsid w:val="00827E8E"/>
    <w:rsid w:val="008306AD"/>
    <w:rsid w:val="00832079"/>
    <w:rsid w:val="00834319"/>
    <w:rsid w:val="00835D5B"/>
    <w:rsid w:val="00836ECA"/>
    <w:rsid w:val="0084734E"/>
    <w:rsid w:val="00850ABD"/>
    <w:rsid w:val="00851769"/>
    <w:rsid w:val="0085568A"/>
    <w:rsid w:val="00856DC3"/>
    <w:rsid w:val="00863211"/>
    <w:rsid w:val="00863A6B"/>
    <w:rsid w:val="00863FCF"/>
    <w:rsid w:val="008744FF"/>
    <w:rsid w:val="0087558B"/>
    <w:rsid w:val="00876EB7"/>
    <w:rsid w:val="00877FE1"/>
    <w:rsid w:val="0088127D"/>
    <w:rsid w:val="00883503"/>
    <w:rsid w:val="00886B03"/>
    <w:rsid w:val="008875E7"/>
    <w:rsid w:val="00890741"/>
    <w:rsid w:val="00891527"/>
    <w:rsid w:val="00892169"/>
    <w:rsid w:val="00895A6A"/>
    <w:rsid w:val="008A03F5"/>
    <w:rsid w:val="008A0C0A"/>
    <w:rsid w:val="008A2313"/>
    <w:rsid w:val="008A3EFF"/>
    <w:rsid w:val="008A78D4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442D"/>
    <w:rsid w:val="008D6803"/>
    <w:rsid w:val="008D7741"/>
    <w:rsid w:val="008E5025"/>
    <w:rsid w:val="008E6725"/>
    <w:rsid w:val="008F152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74D2"/>
    <w:rsid w:val="009206CF"/>
    <w:rsid w:val="00921E7D"/>
    <w:rsid w:val="0092335C"/>
    <w:rsid w:val="00923C53"/>
    <w:rsid w:val="00924780"/>
    <w:rsid w:val="00925D18"/>
    <w:rsid w:val="00927DBB"/>
    <w:rsid w:val="00934FFD"/>
    <w:rsid w:val="00937398"/>
    <w:rsid w:val="00940246"/>
    <w:rsid w:val="00940A38"/>
    <w:rsid w:val="00941872"/>
    <w:rsid w:val="00942BE2"/>
    <w:rsid w:val="00944817"/>
    <w:rsid w:val="00951C61"/>
    <w:rsid w:val="00954D51"/>
    <w:rsid w:val="00955A5E"/>
    <w:rsid w:val="00956141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7200"/>
    <w:rsid w:val="00982C2D"/>
    <w:rsid w:val="00983246"/>
    <w:rsid w:val="0098468C"/>
    <w:rsid w:val="00986BD3"/>
    <w:rsid w:val="00987CC6"/>
    <w:rsid w:val="00987DD1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14ED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43E9"/>
    <w:rsid w:val="009C6D95"/>
    <w:rsid w:val="009D0640"/>
    <w:rsid w:val="009D2F84"/>
    <w:rsid w:val="009D4AF0"/>
    <w:rsid w:val="009E2888"/>
    <w:rsid w:val="009E3AE4"/>
    <w:rsid w:val="009E57B8"/>
    <w:rsid w:val="009E6958"/>
    <w:rsid w:val="009F02C2"/>
    <w:rsid w:val="009F0A63"/>
    <w:rsid w:val="009F11CF"/>
    <w:rsid w:val="009F2B0A"/>
    <w:rsid w:val="009F2E6D"/>
    <w:rsid w:val="009F346A"/>
    <w:rsid w:val="009F4901"/>
    <w:rsid w:val="00A001CF"/>
    <w:rsid w:val="00A0267D"/>
    <w:rsid w:val="00A033AF"/>
    <w:rsid w:val="00A04D00"/>
    <w:rsid w:val="00A067A3"/>
    <w:rsid w:val="00A0733A"/>
    <w:rsid w:val="00A118B1"/>
    <w:rsid w:val="00A11F55"/>
    <w:rsid w:val="00A1267A"/>
    <w:rsid w:val="00A12E17"/>
    <w:rsid w:val="00A13EE1"/>
    <w:rsid w:val="00A1666C"/>
    <w:rsid w:val="00A17551"/>
    <w:rsid w:val="00A21169"/>
    <w:rsid w:val="00A21595"/>
    <w:rsid w:val="00A22984"/>
    <w:rsid w:val="00A24C80"/>
    <w:rsid w:val="00A25105"/>
    <w:rsid w:val="00A258F3"/>
    <w:rsid w:val="00A32AD1"/>
    <w:rsid w:val="00A3443B"/>
    <w:rsid w:val="00A429D1"/>
    <w:rsid w:val="00A44DF3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6499"/>
    <w:rsid w:val="00A66E2B"/>
    <w:rsid w:val="00A777D3"/>
    <w:rsid w:val="00A80430"/>
    <w:rsid w:val="00A80AD3"/>
    <w:rsid w:val="00A81B97"/>
    <w:rsid w:val="00A85616"/>
    <w:rsid w:val="00A876B8"/>
    <w:rsid w:val="00A91CC5"/>
    <w:rsid w:val="00A93505"/>
    <w:rsid w:val="00A962A3"/>
    <w:rsid w:val="00A976C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4ED3"/>
    <w:rsid w:val="00AD6D14"/>
    <w:rsid w:val="00AE06CB"/>
    <w:rsid w:val="00AE3517"/>
    <w:rsid w:val="00AE6610"/>
    <w:rsid w:val="00AE68F1"/>
    <w:rsid w:val="00AF4326"/>
    <w:rsid w:val="00B0622A"/>
    <w:rsid w:val="00B071AA"/>
    <w:rsid w:val="00B07571"/>
    <w:rsid w:val="00B07DA2"/>
    <w:rsid w:val="00B16845"/>
    <w:rsid w:val="00B177CE"/>
    <w:rsid w:val="00B22266"/>
    <w:rsid w:val="00B227A6"/>
    <w:rsid w:val="00B22C4E"/>
    <w:rsid w:val="00B23A70"/>
    <w:rsid w:val="00B25126"/>
    <w:rsid w:val="00B25D37"/>
    <w:rsid w:val="00B309B4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56077"/>
    <w:rsid w:val="00B56F74"/>
    <w:rsid w:val="00B57DDD"/>
    <w:rsid w:val="00B6052B"/>
    <w:rsid w:val="00B613C3"/>
    <w:rsid w:val="00B64164"/>
    <w:rsid w:val="00B6623B"/>
    <w:rsid w:val="00B760FB"/>
    <w:rsid w:val="00B7752B"/>
    <w:rsid w:val="00B84F73"/>
    <w:rsid w:val="00B85065"/>
    <w:rsid w:val="00B8614C"/>
    <w:rsid w:val="00B950DC"/>
    <w:rsid w:val="00B9581A"/>
    <w:rsid w:val="00BA5233"/>
    <w:rsid w:val="00BA5748"/>
    <w:rsid w:val="00BA59B5"/>
    <w:rsid w:val="00BA7F23"/>
    <w:rsid w:val="00BB1A42"/>
    <w:rsid w:val="00BB2EF0"/>
    <w:rsid w:val="00BB3E6E"/>
    <w:rsid w:val="00BB41C5"/>
    <w:rsid w:val="00BB43B7"/>
    <w:rsid w:val="00BB58AC"/>
    <w:rsid w:val="00BB5D8C"/>
    <w:rsid w:val="00BB604E"/>
    <w:rsid w:val="00BC1E07"/>
    <w:rsid w:val="00BC2B5F"/>
    <w:rsid w:val="00BC6175"/>
    <w:rsid w:val="00BC671A"/>
    <w:rsid w:val="00BD2559"/>
    <w:rsid w:val="00BD271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E798E"/>
    <w:rsid w:val="00BF502B"/>
    <w:rsid w:val="00BF6476"/>
    <w:rsid w:val="00C001FD"/>
    <w:rsid w:val="00C0070A"/>
    <w:rsid w:val="00C0297B"/>
    <w:rsid w:val="00C0328C"/>
    <w:rsid w:val="00C0375A"/>
    <w:rsid w:val="00C03975"/>
    <w:rsid w:val="00C04DE7"/>
    <w:rsid w:val="00C04E69"/>
    <w:rsid w:val="00C0573B"/>
    <w:rsid w:val="00C07AA6"/>
    <w:rsid w:val="00C07AAD"/>
    <w:rsid w:val="00C10BB6"/>
    <w:rsid w:val="00C11506"/>
    <w:rsid w:val="00C11589"/>
    <w:rsid w:val="00C125EC"/>
    <w:rsid w:val="00C17987"/>
    <w:rsid w:val="00C17E3F"/>
    <w:rsid w:val="00C21F08"/>
    <w:rsid w:val="00C23C6F"/>
    <w:rsid w:val="00C2509D"/>
    <w:rsid w:val="00C27FAA"/>
    <w:rsid w:val="00C3184D"/>
    <w:rsid w:val="00C31955"/>
    <w:rsid w:val="00C33299"/>
    <w:rsid w:val="00C3420D"/>
    <w:rsid w:val="00C350B2"/>
    <w:rsid w:val="00C36CBE"/>
    <w:rsid w:val="00C373BF"/>
    <w:rsid w:val="00C40810"/>
    <w:rsid w:val="00C460EC"/>
    <w:rsid w:val="00C5672F"/>
    <w:rsid w:val="00C5710E"/>
    <w:rsid w:val="00C63394"/>
    <w:rsid w:val="00C63E48"/>
    <w:rsid w:val="00C64C52"/>
    <w:rsid w:val="00C755E7"/>
    <w:rsid w:val="00C76EBF"/>
    <w:rsid w:val="00C82E96"/>
    <w:rsid w:val="00C83F3A"/>
    <w:rsid w:val="00C85B88"/>
    <w:rsid w:val="00C86AD6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75BE"/>
    <w:rsid w:val="00C977D1"/>
    <w:rsid w:val="00CA088F"/>
    <w:rsid w:val="00CA3DF1"/>
    <w:rsid w:val="00CA419F"/>
    <w:rsid w:val="00CA4C94"/>
    <w:rsid w:val="00CA6A60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448B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452E"/>
    <w:rsid w:val="00D15FD3"/>
    <w:rsid w:val="00D169CB"/>
    <w:rsid w:val="00D202EC"/>
    <w:rsid w:val="00D216D6"/>
    <w:rsid w:val="00D22105"/>
    <w:rsid w:val="00D22A14"/>
    <w:rsid w:val="00D23B96"/>
    <w:rsid w:val="00D25B51"/>
    <w:rsid w:val="00D265C9"/>
    <w:rsid w:val="00D307BA"/>
    <w:rsid w:val="00D332E1"/>
    <w:rsid w:val="00D35FAA"/>
    <w:rsid w:val="00D40F22"/>
    <w:rsid w:val="00D41065"/>
    <w:rsid w:val="00D41B45"/>
    <w:rsid w:val="00D41BE6"/>
    <w:rsid w:val="00D42A59"/>
    <w:rsid w:val="00D43ABB"/>
    <w:rsid w:val="00D45BD2"/>
    <w:rsid w:val="00D472A1"/>
    <w:rsid w:val="00D51B1E"/>
    <w:rsid w:val="00D5485F"/>
    <w:rsid w:val="00D64CAE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DD7"/>
    <w:rsid w:val="00D91E80"/>
    <w:rsid w:val="00D954F8"/>
    <w:rsid w:val="00DA014D"/>
    <w:rsid w:val="00DA305A"/>
    <w:rsid w:val="00DB09CA"/>
    <w:rsid w:val="00DB199B"/>
    <w:rsid w:val="00DB3651"/>
    <w:rsid w:val="00DB7F59"/>
    <w:rsid w:val="00DC3800"/>
    <w:rsid w:val="00DC6298"/>
    <w:rsid w:val="00DD0722"/>
    <w:rsid w:val="00DD4224"/>
    <w:rsid w:val="00DD5904"/>
    <w:rsid w:val="00DE06B0"/>
    <w:rsid w:val="00DE73EB"/>
    <w:rsid w:val="00DE79C9"/>
    <w:rsid w:val="00DE7A72"/>
    <w:rsid w:val="00DF29EB"/>
    <w:rsid w:val="00DF3557"/>
    <w:rsid w:val="00DF57F0"/>
    <w:rsid w:val="00E0076F"/>
    <w:rsid w:val="00E00A7B"/>
    <w:rsid w:val="00E01FD3"/>
    <w:rsid w:val="00E02B0E"/>
    <w:rsid w:val="00E05920"/>
    <w:rsid w:val="00E11911"/>
    <w:rsid w:val="00E12B78"/>
    <w:rsid w:val="00E15511"/>
    <w:rsid w:val="00E226CD"/>
    <w:rsid w:val="00E231CA"/>
    <w:rsid w:val="00E27329"/>
    <w:rsid w:val="00E33518"/>
    <w:rsid w:val="00E3439F"/>
    <w:rsid w:val="00E36258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B36"/>
    <w:rsid w:val="00E647B3"/>
    <w:rsid w:val="00E71F8A"/>
    <w:rsid w:val="00E732A4"/>
    <w:rsid w:val="00E7430E"/>
    <w:rsid w:val="00E76D1D"/>
    <w:rsid w:val="00E7798C"/>
    <w:rsid w:val="00E84C76"/>
    <w:rsid w:val="00E91CA4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461"/>
    <w:rsid w:val="00EB582D"/>
    <w:rsid w:val="00EB6C41"/>
    <w:rsid w:val="00EB77D5"/>
    <w:rsid w:val="00EC1DA9"/>
    <w:rsid w:val="00EC213C"/>
    <w:rsid w:val="00EC33A8"/>
    <w:rsid w:val="00EC482F"/>
    <w:rsid w:val="00EC6E9A"/>
    <w:rsid w:val="00EC78A0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498C"/>
    <w:rsid w:val="00F4603D"/>
    <w:rsid w:val="00F471F8"/>
    <w:rsid w:val="00F50F32"/>
    <w:rsid w:val="00F52396"/>
    <w:rsid w:val="00F551BF"/>
    <w:rsid w:val="00F553D9"/>
    <w:rsid w:val="00F610C8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91530"/>
    <w:rsid w:val="00F91BBB"/>
    <w:rsid w:val="00F92853"/>
    <w:rsid w:val="00F92D52"/>
    <w:rsid w:val="00F94CF4"/>
    <w:rsid w:val="00FA0184"/>
    <w:rsid w:val="00FA06B7"/>
    <w:rsid w:val="00FA09E5"/>
    <w:rsid w:val="00FA1CAA"/>
    <w:rsid w:val="00FA1EF0"/>
    <w:rsid w:val="00FA2476"/>
    <w:rsid w:val="00FA32FF"/>
    <w:rsid w:val="00FA3BD3"/>
    <w:rsid w:val="00FA7BFD"/>
    <w:rsid w:val="00FB0F90"/>
    <w:rsid w:val="00FB4A6B"/>
    <w:rsid w:val="00FB63B8"/>
    <w:rsid w:val="00FB766C"/>
    <w:rsid w:val="00FC1696"/>
    <w:rsid w:val="00FC17A6"/>
    <w:rsid w:val="00FC233C"/>
    <w:rsid w:val="00FC377A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5FEC"/>
    <w:rsid w:val="00FE117F"/>
    <w:rsid w:val="00FF3216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:contacts" w:name="Sn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778124"/>
  <w15:chartTrackingRefBased/>
  <w15:docId w15:val="{35AB7B31-6D9D-4D1D-8CE5-C6C3E38A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3E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3E48"/>
    <w:pPr>
      <w:tabs>
        <w:tab w:val="center" w:pos="4153"/>
        <w:tab w:val="right" w:pos="8306"/>
      </w:tabs>
    </w:pPr>
  </w:style>
  <w:style w:type="character" w:styleId="a6">
    <w:name w:val="page number"/>
    <w:rsid w:val="00C63E48"/>
    <w:rPr>
      <w:rFonts w:cs="Times New Roman"/>
    </w:rPr>
  </w:style>
  <w:style w:type="character" w:customStyle="1" w:styleId="nnv">
    <w:name w:val="nnv"/>
    <w:basedOn w:val="a0"/>
    <w:rsid w:val="00E3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ic.academia.edu/KrishniBur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1071</Words>
  <Characters>6223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                                                              תאריך עדכון:</vt:lpstr>
    </vt:vector>
  </TitlesOfParts>
  <Company>USER</Company>
  <LinksUpToDate>false</LinksUpToDate>
  <CharactersWithSpaces>7280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https://uic.academia.edu/KrishniBurns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Haim</dc:creator>
  <cp:keywords/>
  <cp:lastModifiedBy>לימודי ארץ-ישראל</cp:lastModifiedBy>
  <cp:revision>3</cp:revision>
  <dcterms:created xsi:type="dcterms:W3CDTF">2020-05-10T05:29:00Z</dcterms:created>
  <dcterms:modified xsi:type="dcterms:W3CDTF">2020-05-10T05:40:00Z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771177713</vt:i4>
  </property>
  <property fmtid="{D5CDD505-2E9C-101B-9397-08002B2CF9AE}" pid="3" name="_EmailSubject">
    <vt:lpwstr>תבנית סילבוס</vt:lpwstr>
  </property>
  <property fmtid="{D5CDD505-2E9C-101B-9397-08002B2CF9AE}" pid="4" name="_AuthorEmail">
    <vt:lpwstr>haimt@mail.biu.ac.il</vt:lpwstr>
  </property>
  <property fmtid="{D5CDD505-2E9C-101B-9397-08002B2CF9AE}" pid="5" name="_AuthorEmailDisplayName">
    <vt:lpwstr>Haim Taitelbaum</vt:lpwstr>
  </property>
  <property fmtid="{D5CDD505-2E9C-101B-9397-08002B2CF9AE}" pid="6" name="_ReviewingToolsShownOnce">
    <vt:lpwstr/>
  </property>
</Properties>
</file>