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0A" w:rsidRPr="00B47E0A" w:rsidRDefault="00B47E0A" w:rsidP="00B47E0A">
      <w:pPr>
        <w:bidi w:val="0"/>
        <w:spacing w:before="100" w:beforeAutospacing="1" w:after="100" w:afterAutospacing="1"/>
        <w:outlineLvl w:val="0"/>
        <w:rPr>
          <w:rFonts w:cs="Times New Roman"/>
          <w:b/>
          <w:bCs/>
          <w:kern w:val="36"/>
          <w:sz w:val="20"/>
          <w:szCs w:val="20"/>
        </w:rPr>
      </w:pPr>
      <w:r w:rsidRPr="00B47E0A">
        <w:rPr>
          <w:rFonts w:cs="Times New Roman"/>
          <w:b/>
          <w:bCs/>
          <w:kern w:val="36"/>
          <w:sz w:val="20"/>
          <w:szCs w:val="20"/>
        </w:rPr>
        <w:t>4/2015</w:t>
      </w:r>
    </w:p>
    <w:p w:rsidR="00B47E0A" w:rsidRPr="00B47E0A" w:rsidRDefault="00B47E0A" w:rsidP="00B47E0A">
      <w:pPr>
        <w:bidi w:val="0"/>
        <w:spacing w:before="100" w:beforeAutospacing="1" w:after="100" w:afterAutospacing="1"/>
        <w:outlineLvl w:val="0"/>
        <w:rPr>
          <w:rFonts w:cs="Times New Roman"/>
          <w:b/>
          <w:bCs/>
          <w:kern w:val="36"/>
          <w:sz w:val="36"/>
          <w:szCs w:val="36"/>
        </w:rPr>
      </w:pPr>
      <w:r w:rsidRPr="00B47E0A">
        <w:rPr>
          <w:rFonts w:cs="Times New Roman"/>
          <w:b/>
          <w:bCs/>
          <w:kern w:val="36"/>
          <w:sz w:val="36"/>
          <w:szCs w:val="36"/>
        </w:rPr>
        <w:t>Baruch Eyal</w:t>
      </w:r>
    </w:p>
    <w:p w:rsidR="00DA5230" w:rsidRDefault="00DA5230" w:rsidP="00DA5230">
      <w:pPr>
        <w:bidi w:val="0"/>
        <w:rPr>
          <w:b/>
          <w:bCs/>
        </w:rPr>
      </w:pPr>
      <w:r w:rsidRPr="00DA5230">
        <w:rPr>
          <w:b/>
          <w:bCs/>
        </w:rPr>
        <w:t>Publications</w:t>
      </w:r>
    </w:p>
    <w:p w:rsidR="00DA5230" w:rsidRDefault="00DA5230" w:rsidP="00DA5230">
      <w:pPr>
        <w:bidi w:val="0"/>
      </w:pPr>
    </w:p>
    <w:p w:rsidR="00DA5230" w:rsidRPr="00DA5230" w:rsidRDefault="00DA5230" w:rsidP="00DA5230">
      <w:pPr>
        <w:bidi w:val="0"/>
        <w:rPr>
          <w:b/>
          <w:lang w:val="en-GB"/>
        </w:rPr>
      </w:pPr>
      <w:r w:rsidRPr="00DA5230">
        <w:rPr>
          <w:b/>
          <w:lang w:val="en-GB"/>
        </w:rPr>
        <w:t>Books and Periodicals (editor):</w:t>
      </w:r>
    </w:p>
    <w:p w:rsidR="00DA5230" w:rsidRPr="00DA5230" w:rsidRDefault="00DA5230" w:rsidP="00DA5230">
      <w:pPr>
        <w:numPr>
          <w:ilvl w:val="0"/>
          <w:numId w:val="3"/>
        </w:numPr>
        <w:bidi w:val="0"/>
        <w:rPr>
          <w:bCs/>
          <w:lang w:val="en-GB"/>
        </w:rPr>
      </w:pPr>
      <w:r w:rsidRPr="00DA5230">
        <w:rPr>
          <w:i/>
          <w:iCs/>
        </w:rPr>
        <w:t xml:space="preserve">New Studies on </w:t>
      </w:r>
      <w:smartTag w:uri="urn:schemas-microsoft-com:office:smarttags" w:element="City">
        <w:smartTag w:uri="urn:schemas-microsoft-com:office:smarttags" w:element="place">
          <w:r w:rsidRPr="00DA5230">
            <w:rPr>
              <w:i/>
              <w:iCs/>
            </w:rPr>
            <w:t>Jerusalem</w:t>
          </w:r>
        </w:smartTag>
      </w:smartTag>
      <w:r w:rsidRPr="00DA5230">
        <w:rPr>
          <w:i/>
          <w:iCs/>
        </w:rPr>
        <w:t xml:space="preserve"> </w:t>
      </w:r>
      <w:r w:rsidRPr="00DA5230">
        <w:rPr>
          <w:bCs/>
          <w:lang w:val="en-GB"/>
        </w:rPr>
        <w:t>(volumes 3-17).</w:t>
      </w:r>
    </w:p>
    <w:p w:rsidR="00DA5230" w:rsidRPr="00DA5230" w:rsidRDefault="00DA5230" w:rsidP="00DA5230">
      <w:pPr>
        <w:numPr>
          <w:ilvl w:val="0"/>
          <w:numId w:val="3"/>
        </w:numPr>
        <w:bidi w:val="0"/>
        <w:rPr>
          <w:bCs/>
          <w:lang w:val="en-GB"/>
        </w:rPr>
      </w:pPr>
      <w:r w:rsidRPr="00DA5230">
        <w:rPr>
          <w:i/>
          <w:iCs/>
        </w:rPr>
        <w:t xml:space="preserve">Jerusalem and </w:t>
      </w:r>
      <w:proofErr w:type="spellStart"/>
      <w:r w:rsidRPr="00DA5230">
        <w:rPr>
          <w:i/>
          <w:iCs/>
        </w:rPr>
        <w:t>Eretz</w:t>
      </w:r>
      <w:proofErr w:type="spellEnd"/>
      <w:r w:rsidRPr="00DA5230">
        <w:rPr>
          <w:i/>
          <w:iCs/>
        </w:rPr>
        <w:t>-Israel</w:t>
      </w:r>
      <w:r w:rsidRPr="00DA5230">
        <w:rPr>
          <w:bCs/>
          <w:lang w:val="en-GB"/>
        </w:rPr>
        <w:t xml:space="preserve">: </w:t>
      </w:r>
      <w:r w:rsidRPr="00DA5230">
        <w:rPr>
          <w:bCs/>
          <w:i/>
          <w:iCs/>
          <w:lang w:val="en-GB"/>
        </w:rPr>
        <w:t>A Journal for Land of Israel Studies and Archaeology</w:t>
      </w:r>
      <w:r w:rsidRPr="00DA5230">
        <w:rPr>
          <w:bCs/>
          <w:lang w:val="en-GB"/>
        </w:rPr>
        <w:t xml:space="preserve"> (volume 7).</w:t>
      </w:r>
    </w:p>
    <w:p w:rsidR="00DA5230" w:rsidRDefault="00DA5230" w:rsidP="00DA5230">
      <w:pPr>
        <w:bidi w:val="0"/>
        <w:rPr>
          <w:lang w:val="en-GB"/>
        </w:rPr>
      </w:pPr>
    </w:p>
    <w:p w:rsidR="00DA5230" w:rsidRPr="00DA5230" w:rsidRDefault="00DA5230" w:rsidP="00DA5230">
      <w:pPr>
        <w:bidi w:val="0"/>
        <w:rPr>
          <w:b/>
          <w:lang w:val="en-GB"/>
        </w:rPr>
      </w:pPr>
      <w:r w:rsidRPr="00DA5230">
        <w:rPr>
          <w:b/>
          <w:lang w:val="en-GB"/>
        </w:rPr>
        <w:t>Articles in Periodicals:</w:t>
      </w:r>
    </w:p>
    <w:p w:rsidR="00DA5230" w:rsidRPr="00DA5230" w:rsidRDefault="00DA5230" w:rsidP="00DA5230">
      <w:pPr>
        <w:numPr>
          <w:ilvl w:val="0"/>
          <w:numId w:val="4"/>
        </w:numPr>
        <w:bidi w:val="0"/>
      </w:pPr>
      <w:r w:rsidRPr="00DA5230">
        <w:t xml:space="preserve">"The Palatial Mansion in </w:t>
      </w:r>
      <w:smartTag w:uri="urn:schemas-microsoft-com:office:smarttags" w:element="City">
        <w:r w:rsidRPr="00DA5230">
          <w:t>Jerusalem</w:t>
        </w:r>
      </w:smartTag>
      <w:r w:rsidRPr="00DA5230">
        <w:t xml:space="preserve">: Wealth and Ideology", </w:t>
      </w:r>
      <w:r w:rsidRPr="00DA5230">
        <w:rPr>
          <w:i/>
          <w:iCs/>
        </w:rPr>
        <w:t xml:space="preserve">New Studies on </w:t>
      </w:r>
      <w:smartTag w:uri="urn:schemas-microsoft-com:office:smarttags" w:element="place">
        <w:smartTag w:uri="urn:schemas-microsoft-com:office:smarttags" w:element="City">
          <w:r w:rsidRPr="00DA5230">
            <w:rPr>
              <w:i/>
              <w:iCs/>
            </w:rPr>
            <w:t>Jerusalem</w:t>
          </w:r>
        </w:smartTag>
      </w:smartTag>
      <w:r w:rsidRPr="00DA5230">
        <w:t>, 14, Ramat-</w:t>
      </w:r>
      <w:proofErr w:type="spellStart"/>
      <w:r w:rsidRPr="00DA5230">
        <w:t>Gan</w:t>
      </w:r>
      <w:proofErr w:type="spellEnd"/>
      <w:r w:rsidRPr="00DA5230">
        <w:t xml:space="preserve"> 2008, pp. 195-201 (Hebrew).</w:t>
      </w:r>
    </w:p>
    <w:p w:rsidR="00DA5230" w:rsidRPr="00DA5230" w:rsidRDefault="00DA5230" w:rsidP="00DA5230">
      <w:pPr>
        <w:numPr>
          <w:ilvl w:val="0"/>
          <w:numId w:val="4"/>
        </w:numPr>
        <w:bidi w:val="0"/>
      </w:pPr>
      <w:r w:rsidRPr="00DA5230">
        <w:t xml:space="preserve">Eyal Baruch, David </w:t>
      </w:r>
      <w:proofErr w:type="spellStart"/>
      <w:r w:rsidRPr="00DA5230">
        <w:t>Inbar</w:t>
      </w:r>
      <w:proofErr w:type="spellEnd"/>
      <w:r w:rsidRPr="00DA5230">
        <w:t xml:space="preserve"> &amp; Joe Uziel, "Area H at </w:t>
      </w:r>
      <w:proofErr w:type="spellStart"/>
      <w:r w:rsidRPr="00DA5230">
        <w:t>Qiryat</w:t>
      </w:r>
      <w:proofErr w:type="spellEnd"/>
      <w:r w:rsidRPr="00DA5230">
        <w:t xml:space="preserve"> Ata", </w:t>
      </w:r>
      <w:proofErr w:type="spellStart"/>
      <w:r w:rsidRPr="00DA5230">
        <w:rPr>
          <w:i/>
          <w:iCs/>
        </w:rPr>
        <w:t>Qamma</w:t>
      </w:r>
      <w:proofErr w:type="spellEnd"/>
      <w:r w:rsidRPr="00DA5230">
        <w:t xml:space="preserve">, 1 (2007), pp. 5*-13* </w:t>
      </w:r>
      <w:r w:rsidRPr="00DA5230">
        <w:rPr>
          <w:bCs/>
          <w:lang w:val="en-GB"/>
        </w:rPr>
        <w:t>(English).</w:t>
      </w:r>
    </w:p>
    <w:p w:rsidR="00DA5230" w:rsidRPr="00DA5230" w:rsidRDefault="00DA5230" w:rsidP="00DA5230">
      <w:pPr>
        <w:numPr>
          <w:ilvl w:val="0"/>
          <w:numId w:val="4"/>
        </w:numPr>
        <w:bidi w:val="0"/>
      </w:pPr>
      <w:r w:rsidRPr="00DA5230">
        <w:t xml:space="preserve">A. </w:t>
      </w:r>
      <w:proofErr w:type="gramStart"/>
      <w:r w:rsidRPr="00DA5230">
        <w:t>Faust  and</w:t>
      </w:r>
      <w:proofErr w:type="gramEnd"/>
      <w:r w:rsidRPr="00DA5230">
        <w:t xml:space="preserve"> E. Baruch, "Synagogue Construction and Maintenance in the Roman-Byzantine Period as a Leveling Mechanism", </w:t>
      </w:r>
      <w:r w:rsidRPr="00DA5230">
        <w:rPr>
          <w:i/>
          <w:iCs/>
        </w:rPr>
        <w:t>Cathedra</w:t>
      </w:r>
      <w:r w:rsidRPr="00DA5230">
        <w:t>, 116 (2005), pp. 48-66 (Hebrew).</w:t>
      </w:r>
    </w:p>
    <w:p w:rsidR="00DA5230" w:rsidRPr="00DA5230" w:rsidRDefault="00DA5230" w:rsidP="00DA5230">
      <w:pPr>
        <w:numPr>
          <w:ilvl w:val="0"/>
          <w:numId w:val="4"/>
        </w:numPr>
        <w:bidi w:val="0"/>
      </w:pPr>
      <w:r w:rsidRPr="00DA5230">
        <w:t>E. Baruch and Z. Amar, "The Latrine (</w:t>
      </w:r>
      <w:proofErr w:type="spellStart"/>
      <w:r w:rsidRPr="00DA5230">
        <w:t>Latrina</w:t>
      </w:r>
      <w:proofErr w:type="spellEnd"/>
      <w:r w:rsidRPr="00DA5230">
        <w:t xml:space="preserve">) in the </w:t>
      </w:r>
      <w:smartTag w:uri="urn:schemas-microsoft-com:office:smarttags" w:element="PlaceType">
        <w:r w:rsidRPr="00DA5230">
          <w:t>Land</w:t>
        </w:r>
      </w:smartTag>
      <w:r w:rsidRPr="00DA5230">
        <w:t xml:space="preserve"> of </w:t>
      </w:r>
      <w:smartTag w:uri="urn:schemas-microsoft-com:office:smarttags" w:element="PlaceName">
        <w:r w:rsidRPr="00DA5230">
          <w:t>Israel</w:t>
        </w:r>
      </w:smartTag>
      <w:r w:rsidRPr="00DA5230">
        <w:t xml:space="preserve"> during the Roman-Byzantine Period", </w:t>
      </w:r>
      <w:smartTag w:uri="urn:schemas-microsoft-com:office:smarttags" w:element="place">
        <w:smartTag w:uri="urn:schemas-microsoft-com:office:smarttags" w:element="City">
          <w:r w:rsidRPr="00DA5230">
            <w:rPr>
              <w:i/>
              <w:iCs/>
            </w:rPr>
            <w:t>Jerusalem</w:t>
          </w:r>
        </w:smartTag>
      </w:smartTag>
      <w:r w:rsidRPr="00DA5230">
        <w:rPr>
          <w:i/>
          <w:iCs/>
        </w:rPr>
        <w:t xml:space="preserve"> and </w:t>
      </w:r>
      <w:proofErr w:type="spellStart"/>
      <w:r w:rsidRPr="00DA5230">
        <w:rPr>
          <w:i/>
          <w:iCs/>
        </w:rPr>
        <w:t>Eretz</w:t>
      </w:r>
      <w:proofErr w:type="spellEnd"/>
      <w:r w:rsidRPr="00DA5230">
        <w:rPr>
          <w:i/>
          <w:iCs/>
        </w:rPr>
        <w:t>-Israel</w:t>
      </w:r>
      <w:r w:rsidRPr="00DA5230">
        <w:t>, 2 (2004), pp. 27-50 (Hebrew).</w:t>
      </w:r>
    </w:p>
    <w:p w:rsidR="00DA5230" w:rsidRPr="00DA5230" w:rsidRDefault="00DA5230" w:rsidP="00DA5230">
      <w:pPr>
        <w:numPr>
          <w:ilvl w:val="0"/>
          <w:numId w:val="4"/>
        </w:numPr>
        <w:bidi w:val="0"/>
      </w:pPr>
      <w:r w:rsidRPr="00DA5230">
        <w:t>"The 15</w:t>
      </w:r>
      <w:r w:rsidRPr="00DA5230">
        <w:rPr>
          <w:vertAlign w:val="superscript"/>
        </w:rPr>
        <w:t>th</w:t>
      </w:r>
      <w:r w:rsidRPr="00DA5230">
        <w:t xml:space="preserve"> of Av: "Popular Holiday" in Jerusalem", </w:t>
      </w:r>
      <w:r w:rsidRPr="00DA5230">
        <w:rPr>
          <w:i/>
          <w:iCs/>
        </w:rPr>
        <w:t>New Studies on Jerusalem</w:t>
      </w:r>
      <w:r w:rsidRPr="00DA5230">
        <w:t>, 9, E. Bruch and A. Faust (eds.), Ramat-</w:t>
      </w:r>
      <w:proofErr w:type="spellStart"/>
      <w:r w:rsidRPr="00DA5230">
        <w:t>Gan</w:t>
      </w:r>
      <w:proofErr w:type="spellEnd"/>
      <w:r w:rsidRPr="00DA5230">
        <w:t xml:space="preserve"> 2003, pp. 35-43 (Hebrew).</w:t>
      </w:r>
    </w:p>
    <w:p w:rsidR="00DA5230" w:rsidRPr="00DA5230" w:rsidRDefault="00DA5230" w:rsidP="00DA5230">
      <w:pPr>
        <w:numPr>
          <w:ilvl w:val="0"/>
          <w:numId w:val="4"/>
        </w:numPr>
        <w:bidi w:val="0"/>
      </w:pPr>
      <w:r w:rsidRPr="00DA5230">
        <w:t xml:space="preserve">E. Baruch and Y. Peleg, "A New Reconstruction of the royal </w:t>
      </w:r>
      <w:proofErr w:type="spellStart"/>
      <w:r w:rsidRPr="00DA5230">
        <w:t>Stoa</w:t>
      </w:r>
      <w:proofErr w:type="spellEnd"/>
      <w:r w:rsidRPr="00DA5230">
        <w:t xml:space="preserve"> in the temple Mount", </w:t>
      </w:r>
      <w:r w:rsidRPr="00DA5230">
        <w:rPr>
          <w:i/>
          <w:iCs/>
        </w:rPr>
        <w:t>New Studies on Jerusalem</w:t>
      </w:r>
      <w:r w:rsidRPr="00DA5230">
        <w:t>, 8, E. Bruch and A. Faust (eds.), Ramat-</w:t>
      </w:r>
      <w:proofErr w:type="spellStart"/>
      <w:r w:rsidRPr="00DA5230">
        <w:t>Gan</w:t>
      </w:r>
      <w:proofErr w:type="spellEnd"/>
      <w:r w:rsidRPr="00DA5230">
        <w:t xml:space="preserve"> 2002, pp. 49-57 (Hebrew).</w:t>
      </w:r>
    </w:p>
    <w:p w:rsidR="00DA5230" w:rsidRPr="00DA5230" w:rsidRDefault="00DA5230" w:rsidP="00DA5230">
      <w:pPr>
        <w:numPr>
          <w:ilvl w:val="0"/>
          <w:numId w:val="4"/>
        </w:numPr>
        <w:bidi w:val="0"/>
      </w:pPr>
      <w:r w:rsidRPr="00DA5230">
        <w:t xml:space="preserve">"The Halakhic Status of Bone Utensils – A Disagreement </w:t>
      </w:r>
      <w:proofErr w:type="gramStart"/>
      <w:r w:rsidRPr="00DA5230">
        <w:t>Between</w:t>
      </w:r>
      <w:proofErr w:type="gramEnd"/>
      <w:r w:rsidRPr="00DA5230">
        <w:t xml:space="preserve"> the Pharisees, and the Dead sea Sect", </w:t>
      </w:r>
      <w:r w:rsidRPr="00DA5230">
        <w:rPr>
          <w:i/>
          <w:iCs/>
        </w:rPr>
        <w:t xml:space="preserve">Al </w:t>
      </w:r>
      <w:proofErr w:type="spellStart"/>
      <w:r w:rsidRPr="00DA5230">
        <w:rPr>
          <w:i/>
          <w:iCs/>
        </w:rPr>
        <w:t>Atar</w:t>
      </w:r>
      <w:proofErr w:type="spellEnd"/>
      <w:r w:rsidRPr="00DA5230">
        <w:t>, 7-8 (2001), pp. 21-35.</w:t>
      </w:r>
    </w:p>
    <w:p w:rsidR="00DA5230" w:rsidRPr="00DA5230" w:rsidRDefault="00DA5230" w:rsidP="00DA5230">
      <w:pPr>
        <w:numPr>
          <w:ilvl w:val="0"/>
          <w:numId w:val="4"/>
        </w:numPr>
        <w:bidi w:val="0"/>
      </w:pPr>
      <w:r w:rsidRPr="00DA5230">
        <w:t xml:space="preserve">Y. Peleg and E. Baruch, "The Measures of the Royal </w:t>
      </w:r>
      <w:proofErr w:type="spellStart"/>
      <w:r w:rsidRPr="00DA5230">
        <w:t>Stoa</w:t>
      </w:r>
      <w:proofErr w:type="spellEnd"/>
      <w:r w:rsidRPr="00DA5230">
        <w:t xml:space="preserve"> in the Temple </w:t>
      </w:r>
      <w:proofErr w:type="spellStart"/>
      <w:r w:rsidRPr="00DA5230">
        <w:t>Acoording</w:t>
      </w:r>
      <w:proofErr w:type="spellEnd"/>
      <w:r w:rsidRPr="00DA5230">
        <w:t xml:space="preserve"> to Josephus Flavius", </w:t>
      </w:r>
      <w:r w:rsidRPr="00DA5230">
        <w:rPr>
          <w:i/>
          <w:iCs/>
        </w:rPr>
        <w:t>New Studies on Jerusalem</w:t>
      </w:r>
      <w:r w:rsidRPr="00DA5230">
        <w:t xml:space="preserve">, </w:t>
      </w:r>
      <w:smartTag w:uri="urn:schemas-microsoft-com:office:smarttags" w:element="metricconverter">
        <w:smartTagPr>
          <w:attr w:name="ProductID" w:val="7, A"/>
        </w:smartTagPr>
        <w:r w:rsidRPr="00DA5230">
          <w:t>7, A</w:t>
        </w:r>
      </w:smartTag>
      <w:r w:rsidRPr="00DA5230">
        <w:t>. Faust and E. Baruch (eds.), Ramat-</w:t>
      </w:r>
      <w:proofErr w:type="spellStart"/>
      <w:r w:rsidRPr="00DA5230">
        <w:t>Gan</w:t>
      </w:r>
      <w:proofErr w:type="spellEnd"/>
      <w:r w:rsidRPr="00DA5230">
        <w:t xml:space="preserve"> 2001, pp. 151-157 (Hebrew).</w:t>
      </w:r>
    </w:p>
    <w:p w:rsidR="00DA5230" w:rsidRPr="00DA5230" w:rsidRDefault="00DA5230" w:rsidP="00DA5230">
      <w:pPr>
        <w:numPr>
          <w:ilvl w:val="0"/>
          <w:numId w:val="4"/>
        </w:numPr>
        <w:bidi w:val="0"/>
      </w:pPr>
      <w:r w:rsidRPr="00DA5230">
        <w:t xml:space="preserve">"Bone Tools in Talmudic </w:t>
      </w:r>
      <w:proofErr w:type="spellStart"/>
      <w:r w:rsidRPr="00DA5230">
        <w:t>Souces</w:t>
      </w:r>
      <w:proofErr w:type="spellEnd"/>
      <w:r w:rsidRPr="00DA5230">
        <w:t xml:space="preserve">", 1n:E. </w:t>
      </w:r>
      <w:proofErr w:type="spellStart"/>
      <w:r w:rsidRPr="00DA5230">
        <w:t>Ayalon</w:t>
      </w:r>
      <w:proofErr w:type="spellEnd"/>
      <w:r w:rsidRPr="00DA5230">
        <w:t xml:space="preserve"> and C. </w:t>
      </w:r>
      <w:proofErr w:type="spellStart"/>
      <w:r w:rsidRPr="00DA5230">
        <w:t>Sorek</w:t>
      </w:r>
      <w:proofErr w:type="spellEnd"/>
      <w:r w:rsidRPr="00DA5230">
        <w:t xml:space="preserve"> (ed.), </w:t>
      </w:r>
      <w:r w:rsidRPr="00DA5230">
        <w:rPr>
          <w:i/>
          <w:iCs/>
        </w:rPr>
        <w:t>Bare Bones – Ancient Artifacts from Animal Bones</w:t>
      </w:r>
      <w:r w:rsidRPr="00DA5230">
        <w:t>, Tel Aviv 1999, pp. 73-76 (Hebrew)..</w:t>
      </w:r>
    </w:p>
    <w:p w:rsidR="00DA5230" w:rsidRPr="00DA5230" w:rsidRDefault="00DA5230" w:rsidP="00DA5230">
      <w:pPr>
        <w:numPr>
          <w:ilvl w:val="0"/>
          <w:numId w:val="4"/>
        </w:numPr>
        <w:bidi w:val="0"/>
      </w:pPr>
      <w:r w:rsidRPr="00DA5230">
        <w:t xml:space="preserve">"The Economic Hinterland of </w:t>
      </w:r>
      <w:smartTag w:uri="urn:schemas-microsoft-com:office:smarttags" w:element="place">
        <w:smartTag w:uri="urn:schemas-microsoft-com:office:smarttags" w:element="City">
          <w:r w:rsidRPr="00DA5230">
            <w:t>Jerusalem</w:t>
          </w:r>
        </w:smartTag>
      </w:smartTag>
      <w:r w:rsidRPr="00DA5230">
        <w:t xml:space="preserve"> in the Herodian Period", </w:t>
      </w:r>
      <w:r w:rsidRPr="00DA5230">
        <w:rPr>
          <w:i/>
          <w:iCs/>
        </w:rPr>
        <w:t>Cathedra</w:t>
      </w:r>
      <w:r w:rsidRPr="00DA5230">
        <w:t>, 89 (1998), pp. 41-62 (Hebrew).</w:t>
      </w:r>
    </w:p>
    <w:p w:rsidR="00DA5230" w:rsidRPr="00DA5230" w:rsidRDefault="00DA5230" w:rsidP="00DA5230">
      <w:pPr>
        <w:bidi w:val="0"/>
      </w:pPr>
    </w:p>
    <w:p w:rsidR="00DA5230" w:rsidRPr="00DA5230" w:rsidRDefault="00DA5230" w:rsidP="00DA5230">
      <w:pPr>
        <w:bidi w:val="0"/>
        <w:rPr>
          <w:b/>
          <w:lang w:val="en-GB"/>
        </w:rPr>
      </w:pPr>
      <w:r w:rsidRPr="00DA5230">
        <w:rPr>
          <w:b/>
          <w:lang w:val="en-GB"/>
        </w:rPr>
        <w:t>Chapters in Books:</w:t>
      </w:r>
    </w:p>
    <w:p w:rsidR="00DA5230" w:rsidRPr="00DA5230" w:rsidRDefault="00DA5230" w:rsidP="00DA5230">
      <w:pPr>
        <w:pStyle w:val="a3"/>
        <w:numPr>
          <w:ilvl w:val="0"/>
          <w:numId w:val="5"/>
        </w:numPr>
        <w:bidi w:val="0"/>
        <w:rPr>
          <w:bCs/>
        </w:rPr>
      </w:pPr>
      <w:r w:rsidRPr="00DA5230">
        <w:rPr>
          <w:bCs/>
        </w:rPr>
        <w:t xml:space="preserve">"The Environs of Jerusalem in the Second Temple Period", R. </w:t>
      </w:r>
      <w:r w:rsidRPr="00DA5230">
        <w:rPr>
          <w:lang w:val="en-GB"/>
        </w:rPr>
        <w:t xml:space="preserve">Reich (ed.), </w:t>
      </w:r>
      <w:r w:rsidRPr="00DA5230">
        <w:rPr>
          <w:i/>
          <w:iCs/>
          <w:lang w:val="en-GB"/>
        </w:rPr>
        <w:t>The History of Jerusalem – The Second Temple Period</w:t>
      </w:r>
      <w:r w:rsidRPr="00DA5230">
        <w:rPr>
          <w:lang w:val="en-GB"/>
        </w:rPr>
        <w:t>, Jerusalem (in press) (Hebrew).</w:t>
      </w:r>
    </w:p>
    <w:p w:rsidR="00DA5230" w:rsidRPr="00DA5230" w:rsidRDefault="00DA5230" w:rsidP="00DA5230">
      <w:pPr>
        <w:pStyle w:val="a3"/>
        <w:numPr>
          <w:ilvl w:val="0"/>
          <w:numId w:val="5"/>
        </w:numPr>
        <w:bidi w:val="0"/>
        <w:rPr>
          <w:bCs/>
        </w:rPr>
      </w:pPr>
      <w:r w:rsidRPr="00DA5230">
        <w:rPr>
          <w:bCs/>
          <w:i/>
          <w:iCs/>
        </w:rPr>
        <w:t xml:space="preserve">"The Jewish House in the Second Century CE in Light of Rabbinic Sources and Archaeological Remains", J. Schwartz and P. J. Tomson (eds.), </w:t>
      </w:r>
      <w:proofErr w:type="spellStart"/>
      <w:r w:rsidRPr="00DA5230">
        <w:rPr>
          <w:bCs/>
          <w:iCs/>
        </w:rPr>
        <w:t>Yavne</w:t>
      </w:r>
      <w:proofErr w:type="spellEnd"/>
      <w:r w:rsidRPr="00DA5230">
        <w:rPr>
          <w:bCs/>
          <w:iCs/>
        </w:rPr>
        <w:t xml:space="preserve"> Revisited: The Historical Rabbis and the Rabbis of History</w:t>
      </w:r>
      <w:r w:rsidRPr="00DA5230">
        <w:rPr>
          <w:bCs/>
          <w:i/>
        </w:rPr>
        <w:t>, Leiden (in press)</w:t>
      </w:r>
    </w:p>
    <w:p w:rsidR="00DA5230" w:rsidRPr="00DA5230" w:rsidRDefault="00DA5230" w:rsidP="00DA5230">
      <w:pPr>
        <w:bidi w:val="0"/>
      </w:pPr>
    </w:p>
    <w:p w:rsidR="00DA5230" w:rsidRDefault="00DA5230" w:rsidP="00DA5230">
      <w:pPr>
        <w:bidi w:val="0"/>
      </w:pPr>
    </w:p>
    <w:p w:rsidR="00DA5230" w:rsidRDefault="00DA5230" w:rsidP="00DA5230">
      <w:pPr>
        <w:bidi w:val="0"/>
      </w:pPr>
    </w:p>
    <w:p w:rsidR="00DA5230" w:rsidRPr="00DA5230" w:rsidRDefault="00DA5230" w:rsidP="00DA5230">
      <w:pPr>
        <w:bidi w:val="0"/>
        <w:rPr>
          <w:b/>
          <w:bCs/>
        </w:rPr>
      </w:pPr>
      <w:r w:rsidRPr="00DA5230">
        <w:rPr>
          <w:b/>
          <w:bCs/>
        </w:rPr>
        <w:t xml:space="preserve">Papers Presented at Scientific Colloquia and Guest Lectures   </w:t>
      </w:r>
    </w:p>
    <w:p w:rsidR="00DA5230" w:rsidRDefault="00DA5230" w:rsidP="00DA5230">
      <w:pPr>
        <w:bidi w:val="0"/>
      </w:pPr>
    </w:p>
    <w:p w:rsidR="00F445D4" w:rsidRDefault="00F445D4" w:rsidP="00A15EC2">
      <w:pPr>
        <w:pStyle w:val="a3"/>
        <w:numPr>
          <w:ilvl w:val="0"/>
          <w:numId w:val="6"/>
        </w:numPr>
        <w:bidi w:val="0"/>
      </w:pPr>
      <w:proofErr w:type="spellStart"/>
      <w:r>
        <w:lastRenderedPageBreak/>
        <w:t>Yavne</w:t>
      </w:r>
      <w:proofErr w:type="spellEnd"/>
      <w:r>
        <w:t xml:space="preserve"> Revisited: The Historical Rabbis and the Rabbis of History</w:t>
      </w:r>
      <w:r>
        <w:rPr>
          <w:rtl/>
        </w:rPr>
        <w:t>’</w:t>
      </w:r>
      <w:r>
        <w:t>,Bar-</w:t>
      </w:r>
      <w:proofErr w:type="spellStart"/>
      <w:r>
        <w:t>Ilan</w:t>
      </w:r>
      <w:proofErr w:type="spellEnd"/>
      <w:r>
        <w:t xml:space="preserve"> University, </w:t>
      </w:r>
      <w:r w:rsidRPr="008020A9">
        <w:t>"Prepare Yourself in the Vestibule that You May Enter into the (Banquet) Hall (</w:t>
      </w:r>
      <w:proofErr w:type="spellStart"/>
      <w:r w:rsidRPr="008020A9">
        <w:t>Avot</w:t>
      </w:r>
      <w:proofErr w:type="spellEnd"/>
      <w:r w:rsidRPr="008020A9">
        <w:t xml:space="preserve"> 4:16)': The Jewish House in the Second Century CE in Light of Rabbinic Sources and Archaeological Remains</w:t>
      </w:r>
      <w:r>
        <w:t>" (</w:t>
      </w:r>
      <w:r w:rsidRPr="00E73603">
        <w:t>5-7 January 2015</w:t>
      </w:r>
      <w:r>
        <w:t>)/</w:t>
      </w:r>
    </w:p>
    <w:p w:rsidR="00F445D4" w:rsidRDefault="00F445D4" w:rsidP="00F445D4">
      <w:pPr>
        <w:pStyle w:val="a3"/>
        <w:numPr>
          <w:ilvl w:val="0"/>
          <w:numId w:val="6"/>
        </w:numPr>
        <w:bidi w:val="0"/>
      </w:pPr>
      <w:r w:rsidRPr="008020A9">
        <w:t>10th Congress of the European Association of Jewish Studies, Paris, " The Jewish Elite in Jerusalem and Roman Culture: Self Identity in Changing Circumstances as Reflected in a Palatial Complex"</w:t>
      </w:r>
      <w:r>
        <w:t xml:space="preserve"> (</w:t>
      </w:r>
      <w:r w:rsidRPr="002307DB">
        <w:rPr>
          <w:rFonts w:cs="Times New Roman"/>
          <w:iCs/>
        </w:rPr>
        <w:t>20-24.7.2014</w:t>
      </w:r>
      <w:r>
        <w:t>).</w:t>
      </w:r>
    </w:p>
    <w:p w:rsidR="00A15EC2" w:rsidRDefault="00F445D4" w:rsidP="00F445D4">
      <w:pPr>
        <w:pStyle w:val="a3"/>
        <w:numPr>
          <w:ilvl w:val="0"/>
          <w:numId w:val="6"/>
        </w:numPr>
        <w:bidi w:val="0"/>
      </w:pPr>
      <w:r>
        <w:t>The Forty Archaeological Conference in Israel, Haifa University, "</w:t>
      </w:r>
      <w:r w:rsidR="00A15EC2" w:rsidRPr="00A15EC2">
        <w:t>Amphorae on Ossuaries as a Decorative Motif – Origin and Influence</w:t>
      </w:r>
      <w:r w:rsidR="00DB6230">
        <w:t>", (10.4.2014). (Hebrew).</w:t>
      </w:r>
    </w:p>
    <w:p w:rsidR="00A15EC2" w:rsidRPr="00A15EC2" w:rsidRDefault="00A15EC2" w:rsidP="00A15EC2">
      <w:pPr>
        <w:pStyle w:val="a3"/>
        <w:numPr>
          <w:ilvl w:val="0"/>
          <w:numId w:val="6"/>
        </w:numPr>
        <w:bidi w:val="0"/>
      </w:pPr>
      <w:proofErr w:type="spellStart"/>
      <w:r w:rsidRPr="00A15EC2">
        <w:t>Ars</w:t>
      </w:r>
      <w:proofErr w:type="spellEnd"/>
      <w:r w:rsidRPr="00A15EC2">
        <w:t xml:space="preserve"> </w:t>
      </w:r>
      <w:proofErr w:type="spellStart"/>
      <w:r w:rsidRPr="00A15EC2">
        <w:t>Judaica</w:t>
      </w:r>
      <w:proofErr w:type="spellEnd"/>
      <w:r w:rsidRPr="00A15EC2">
        <w:t xml:space="preserve"> Conference: Traditional and perspective in History of Jewish Art</w:t>
      </w:r>
      <w:proofErr w:type="gramStart"/>
      <w:r w:rsidRPr="00A15EC2">
        <w:t>,  Bar</w:t>
      </w:r>
      <w:proofErr w:type="gramEnd"/>
      <w:r w:rsidRPr="00A15EC2">
        <w:t xml:space="preserve"> </w:t>
      </w:r>
      <w:proofErr w:type="spellStart"/>
      <w:r w:rsidRPr="00A15EC2">
        <w:t>Ilan</w:t>
      </w:r>
      <w:proofErr w:type="spellEnd"/>
      <w:r w:rsidRPr="00A15EC2">
        <w:t xml:space="preserve"> University. "The Meaning of Amphorae on Ossuaries" (10-13.9.2012).</w:t>
      </w:r>
    </w:p>
    <w:p w:rsidR="00A15EC2" w:rsidRPr="00A15EC2" w:rsidRDefault="00A15EC2" w:rsidP="00A15EC2">
      <w:pPr>
        <w:numPr>
          <w:ilvl w:val="0"/>
          <w:numId w:val="6"/>
        </w:numPr>
        <w:bidi w:val="0"/>
      </w:pPr>
      <w:r w:rsidRPr="00A15EC2">
        <w:t xml:space="preserve">"From Edom to </w:t>
      </w:r>
      <w:proofErr w:type="spellStart"/>
      <w:r w:rsidRPr="00A15EC2">
        <w:t>Idumaea</w:t>
      </w:r>
      <w:proofErr w:type="spellEnd"/>
      <w:r w:rsidRPr="00A15EC2">
        <w:t xml:space="preserve">: On the Emergence of Province </w:t>
      </w:r>
      <w:proofErr w:type="spellStart"/>
      <w:r w:rsidRPr="00A15EC2">
        <w:t>Idumaea</w:t>
      </w:r>
      <w:proofErr w:type="spellEnd"/>
      <w:proofErr w:type="gramStart"/>
      <w:r w:rsidRPr="00A15EC2">
        <w:t>" ,</w:t>
      </w:r>
      <w:proofErr w:type="gramEnd"/>
      <w:r w:rsidRPr="00A15EC2">
        <w:t xml:space="preserve"> Aram Thirty Fourth International Conference: The </w:t>
      </w:r>
      <w:proofErr w:type="spellStart"/>
      <w:r w:rsidRPr="00A15EC2">
        <w:t>Edomites</w:t>
      </w:r>
      <w:proofErr w:type="spellEnd"/>
      <w:r w:rsidRPr="00A15EC2">
        <w:t xml:space="preserve"> (</w:t>
      </w:r>
      <w:proofErr w:type="spellStart"/>
      <w:r w:rsidRPr="00A15EC2">
        <w:t>Idumeans</w:t>
      </w:r>
      <w:proofErr w:type="spellEnd"/>
      <w:r w:rsidRPr="00A15EC2">
        <w:t>) and the Nabataeans, The Oriental Institute, University of Oxford, 24-27 July 2012.</w:t>
      </w:r>
    </w:p>
    <w:p w:rsidR="00A15EC2" w:rsidRPr="00A15EC2" w:rsidRDefault="00A15EC2" w:rsidP="00A15EC2">
      <w:pPr>
        <w:numPr>
          <w:ilvl w:val="0"/>
          <w:numId w:val="6"/>
        </w:numPr>
        <w:bidi w:val="0"/>
      </w:pPr>
      <w:r w:rsidRPr="00A15EC2">
        <w:t>"The Significance of Ritual Bath (</w:t>
      </w:r>
      <w:proofErr w:type="spellStart"/>
      <w:r w:rsidRPr="00A15EC2">
        <w:rPr>
          <w:i/>
          <w:iCs/>
        </w:rPr>
        <w:t>mikve</w:t>
      </w:r>
      <w:proofErr w:type="spellEnd"/>
      <w:r w:rsidRPr="00A15EC2">
        <w:t xml:space="preserve">) in Jewish Society in the Second Temple Period", "Jubilee in honor of Prof. Daniel </w:t>
      </w:r>
      <w:proofErr w:type="spellStart"/>
      <w:r w:rsidRPr="00A15EC2">
        <w:t>Sperber</w:t>
      </w:r>
      <w:proofErr w:type="spellEnd"/>
      <w:r w:rsidRPr="00A15EC2">
        <w:t xml:space="preserve"> – Studies in the Social and Cultural  Life of the Jews in the Land of Israel and Babylonia during the Time </w:t>
      </w:r>
      <w:smartTag w:uri="urn:schemas-microsoft-com:office:smarttags" w:element="metricconverter">
        <w:smartTagPr>
          <w:attr w:name="ProductID" w:val="0f"/>
        </w:smartTagPr>
        <w:r w:rsidRPr="00A15EC2">
          <w:t>0f</w:t>
        </w:r>
      </w:smartTag>
      <w:r w:rsidRPr="00A15EC2">
        <w:t xml:space="preserve"> the Second Temple, Mishnah and Talmud", Department of Jewish History, Bar </w:t>
      </w:r>
      <w:proofErr w:type="spellStart"/>
      <w:r w:rsidRPr="00A15EC2">
        <w:t>Ilan</w:t>
      </w:r>
      <w:proofErr w:type="spellEnd"/>
      <w:r w:rsidRPr="00A15EC2">
        <w:t xml:space="preserve"> University,  Ramat </w:t>
      </w:r>
      <w:proofErr w:type="spellStart"/>
      <w:r w:rsidRPr="00A15EC2">
        <w:t>Gan</w:t>
      </w:r>
      <w:proofErr w:type="spellEnd"/>
      <w:r w:rsidRPr="00A15EC2">
        <w:t xml:space="preserve">, 5.1.2011. </w:t>
      </w:r>
      <w:r>
        <w:t>(Hebrew).</w:t>
      </w:r>
    </w:p>
    <w:p w:rsidR="00A15EC2" w:rsidRPr="00A15EC2" w:rsidRDefault="00A15EC2" w:rsidP="00A15EC2">
      <w:pPr>
        <w:numPr>
          <w:ilvl w:val="0"/>
          <w:numId w:val="6"/>
        </w:numPr>
        <w:bidi w:val="0"/>
      </w:pPr>
      <w:r w:rsidRPr="00A15EC2">
        <w:t xml:space="preserve">"The characteristics of a Typical Dwelling-House in the Land of Israel during the Roman </w:t>
      </w:r>
      <w:proofErr w:type="spellStart"/>
      <w:r w:rsidRPr="00A15EC2">
        <w:t>Period","Studies</w:t>
      </w:r>
      <w:proofErr w:type="spellEnd"/>
      <w:r w:rsidRPr="00A15EC2">
        <w:t xml:space="preserve"> in the History of Jewish Society and its Leadership in the Land of Israel during the Time of the Second Temple, Mishnah and Talmud", Department of Jewish History, Bar </w:t>
      </w:r>
      <w:proofErr w:type="spellStart"/>
      <w:r w:rsidRPr="00A15EC2">
        <w:t>Ilan</w:t>
      </w:r>
      <w:proofErr w:type="spellEnd"/>
      <w:r w:rsidRPr="00A15EC2">
        <w:t xml:space="preserve"> University,  Ramat </w:t>
      </w:r>
      <w:proofErr w:type="spellStart"/>
      <w:r w:rsidRPr="00A15EC2">
        <w:t>Gan</w:t>
      </w:r>
      <w:proofErr w:type="spellEnd"/>
      <w:r w:rsidRPr="00A15EC2">
        <w:t>, 8.12.2008.</w:t>
      </w:r>
      <w:r>
        <w:t xml:space="preserve"> (Hebrew).</w:t>
      </w:r>
    </w:p>
    <w:p w:rsidR="00A15EC2" w:rsidRPr="00A15EC2" w:rsidRDefault="00A15EC2" w:rsidP="00A15EC2">
      <w:pPr>
        <w:numPr>
          <w:ilvl w:val="0"/>
          <w:numId w:val="6"/>
        </w:numPr>
        <w:bidi w:val="0"/>
      </w:pPr>
      <w:r w:rsidRPr="00A15EC2">
        <w:t xml:space="preserve">"The Palatial Mansion in Jerusalem: Wealth and Ideology", "New Studies on Jerusalem – The Fourteenth Conference", Bar </w:t>
      </w:r>
      <w:proofErr w:type="spellStart"/>
      <w:r w:rsidRPr="00A15EC2">
        <w:t>Ilan</w:t>
      </w:r>
      <w:proofErr w:type="spellEnd"/>
      <w:r w:rsidRPr="00A15EC2">
        <w:t xml:space="preserve"> University, Ramat </w:t>
      </w:r>
      <w:proofErr w:type="spellStart"/>
      <w:r w:rsidRPr="00A15EC2">
        <w:t>Gan</w:t>
      </w:r>
      <w:proofErr w:type="spellEnd"/>
      <w:r w:rsidRPr="00A15EC2">
        <w:t>, 13.11.2008.</w:t>
      </w:r>
      <w:r>
        <w:t xml:space="preserve"> (Hebrew).</w:t>
      </w:r>
    </w:p>
    <w:p w:rsidR="00A15EC2" w:rsidRPr="00A15EC2" w:rsidRDefault="00A15EC2" w:rsidP="00A15EC2">
      <w:pPr>
        <w:numPr>
          <w:ilvl w:val="0"/>
          <w:numId w:val="6"/>
        </w:numPr>
        <w:bidi w:val="0"/>
      </w:pPr>
      <w:r w:rsidRPr="00A15EC2">
        <w:t xml:space="preserve">"The Synagogue and the Rural Jewish community in the Talmudic Period", The Twenty-Fourth Annual Conference of the Department of Land of Israel Studies", Bar </w:t>
      </w:r>
      <w:proofErr w:type="spellStart"/>
      <w:r w:rsidRPr="00A15EC2">
        <w:t>Ilan</w:t>
      </w:r>
      <w:proofErr w:type="spellEnd"/>
      <w:r w:rsidRPr="00A15EC2">
        <w:t xml:space="preserve"> University, Ramat </w:t>
      </w:r>
      <w:proofErr w:type="spellStart"/>
      <w:r w:rsidRPr="00A15EC2">
        <w:t>Gan</w:t>
      </w:r>
      <w:proofErr w:type="spellEnd"/>
      <w:r w:rsidRPr="00A15EC2">
        <w:t>, 10.6.2004.</w:t>
      </w:r>
      <w:r>
        <w:t xml:space="preserve"> (Hebrew).</w:t>
      </w:r>
    </w:p>
    <w:p w:rsidR="00A15EC2" w:rsidRPr="00A15EC2" w:rsidRDefault="00A15EC2" w:rsidP="00A15EC2">
      <w:pPr>
        <w:numPr>
          <w:ilvl w:val="0"/>
          <w:numId w:val="6"/>
        </w:numPr>
        <w:bidi w:val="0"/>
      </w:pPr>
      <w:r w:rsidRPr="00A15EC2">
        <w:t xml:space="preserve">"Synagogue Construction and Maintenance in the Roman-Byzantine Period as a Leveling Mechanism", "Twenty-Ninth Archaeological Conference in Israel", </w:t>
      </w:r>
      <w:proofErr w:type="gramStart"/>
      <w:r w:rsidRPr="00A15EC2">
        <w:t>The</w:t>
      </w:r>
      <w:proofErr w:type="gramEnd"/>
      <w:r w:rsidRPr="00A15EC2">
        <w:t xml:space="preserve"> Van Leer Jerusalem Institute, Jerusalem, 14.4.2003.</w:t>
      </w:r>
      <w:r>
        <w:t xml:space="preserve"> (Hebrew).</w:t>
      </w:r>
    </w:p>
    <w:p w:rsidR="00A15EC2" w:rsidRPr="00A15EC2" w:rsidRDefault="00A15EC2" w:rsidP="00A15EC2">
      <w:pPr>
        <w:numPr>
          <w:ilvl w:val="0"/>
          <w:numId w:val="6"/>
        </w:numPr>
        <w:bidi w:val="0"/>
      </w:pPr>
      <w:r w:rsidRPr="00A15EC2">
        <w:t>"The 15</w:t>
      </w:r>
      <w:r w:rsidRPr="00A15EC2">
        <w:rPr>
          <w:vertAlign w:val="superscript"/>
        </w:rPr>
        <w:t>th</w:t>
      </w:r>
      <w:r w:rsidRPr="00A15EC2">
        <w:t xml:space="preserve"> of Av: "Popular Holiday" in Jerusalem", "New Studies on Jerusalem – The Ninth Conference", Bar </w:t>
      </w:r>
      <w:proofErr w:type="spellStart"/>
      <w:r w:rsidRPr="00A15EC2">
        <w:t>Ilan</w:t>
      </w:r>
      <w:proofErr w:type="spellEnd"/>
      <w:r w:rsidRPr="00A15EC2">
        <w:t xml:space="preserve"> University, Ramat </w:t>
      </w:r>
      <w:proofErr w:type="spellStart"/>
      <w:r w:rsidRPr="00A15EC2">
        <w:t>Gan</w:t>
      </w:r>
      <w:proofErr w:type="spellEnd"/>
      <w:r w:rsidRPr="00A15EC2">
        <w:t>, 18.12.2003.</w:t>
      </w:r>
      <w:r>
        <w:t xml:space="preserve"> (Hebrew).</w:t>
      </w:r>
    </w:p>
    <w:p w:rsidR="00A15EC2" w:rsidRPr="00A15EC2" w:rsidRDefault="00A15EC2" w:rsidP="00A15EC2">
      <w:pPr>
        <w:numPr>
          <w:ilvl w:val="0"/>
          <w:numId w:val="6"/>
        </w:numPr>
        <w:bidi w:val="0"/>
      </w:pPr>
      <w:r w:rsidRPr="00A15EC2">
        <w:t xml:space="preserve">"A New Reconstruction of the royal </w:t>
      </w:r>
      <w:proofErr w:type="spellStart"/>
      <w:r w:rsidRPr="00A15EC2">
        <w:t>Stoa</w:t>
      </w:r>
      <w:proofErr w:type="spellEnd"/>
      <w:r w:rsidRPr="00A15EC2">
        <w:t xml:space="preserve"> in the temple Mount", "New Studies on Jerusalem – The Eighth Conference", Bar </w:t>
      </w:r>
      <w:proofErr w:type="spellStart"/>
      <w:r w:rsidRPr="00A15EC2">
        <w:t>Ilan</w:t>
      </w:r>
      <w:proofErr w:type="spellEnd"/>
      <w:r w:rsidRPr="00A15EC2">
        <w:t xml:space="preserve"> University, Ramat </w:t>
      </w:r>
      <w:proofErr w:type="spellStart"/>
      <w:r w:rsidRPr="00A15EC2">
        <w:t>Gan</w:t>
      </w:r>
      <w:proofErr w:type="spellEnd"/>
      <w:r w:rsidRPr="00A15EC2">
        <w:t>, 26.12.2002.</w:t>
      </w:r>
      <w:r>
        <w:t xml:space="preserve"> (Hebrew).</w:t>
      </w:r>
    </w:p>
    <w:p w:rsidR="00A15EC2" w:rsidRPr="00A15EC2" w:rsidRDefault="00A15EC2" w:rsidP="00A15EC2">
      <w:pPr>
        <w:numPr>
          <w:ilvl w:val="0"/>
          <w:numId w:val="6"/>
        </w:numPr>
        <w:bidi w:val="0"/>
      </w:pPr>
      <w:r w:rsidRPr="00A15EC2">
        <w:t xml:space="preserve">"The Measures of the Royal </w:t>
      </w:r>
      <w:proofErr w:type="spellStart"/>
      <w:r w:rsidRPr="00A15EC2">
        <w:t>Stoa</w:t>
      </w:r>
      <w:proofErr w:type="spellEnd"/>
      <w:r w:rsidRPr="00A15EC2">
        <w:t xml:space="preserve"> in the </w:t>
      </w:r>
      <w:smartTag w:uri="urn:schemas-microsoft-com:office:smarttags" w:element="PlaceType">
        <w:r w:rsidRPr="00A15EC2">
          <w:t>Temple</w:t>
        </w:r>
      </w:smartTag>
      <w:r w:rsidRPr="00A15EC2">
        <w:t xml:space="preserve"> </w:t>
      </w:r>
      <w:proofErr w:type="spellStart"/>
      <w:smartTag w:uri="urn:schemas-microsoft-com:office:smarttags" w:element="PlaceName">
        <w:r w:rsidRPr="00A15EC2">
          <w:t>Acoording</w:t>
        </w:r>
      </w:smartTag>
      <w:proofErr w:type="spellEnd"/>
      <w:r w:rsidRPr="00A15EC2">
        <w:t xml:space="preserve"> to Josephus Flavius", "New Studies on </w:t>
      </w:r>
      <w:smartTag w:uri="urn:schemas-microsoft-com:office:smarttags" w:element="City">
        <w:r w:rsidRPr="00A15EC2">
          <w:t>Jerusalem</w:t>
        </w:r>
      </w:smartTag>
      <w:r w:rsidRPr="00A15EC2">
        <w:t xml:space="preserve"> – The Seventh Conference", Bar </w:t>
      </w:r>
      <w:proofErr w:type="spellStart"/>
      <w:r w:rsidRPr="00A15EC2">
        <w:t>Ilan</w:t>
      </w:r>
      <w:proofErr w:type="spellEnd"/>
      <w:r w:rsidRPr="00A15EC2">
        <w:t xml:space="preserve"> University, </w:t>
      </w:r>
      <w:smartTag w:uri="urn:schemas-microsoft-com:office:smarttags" w:element="place">
        <w:smartTag w:uri="urn:schemas-microsoft-com:office:smarttags" w:element="City">
          <w:r w:rsidRPr="00A15EC2">
            <w:t xml:space="preserve">Ramat </w:t>
          </w:r>
          <w:proofErr w:type="spellStart"/>
          <w:r w:rsidRPr="00A15EC2">
            <w:t>Gan</w:t>
          </w:r>
        </w:smartTag>
      </w:smartTag>
      <w:proofErr w:type="spellEnd"/>
      <w:r w:rsidRPr="00A15EC2">
        <w:t>, 6. 12.2001.</w:t>
      </w:r>
      <w:r>
        <w:t xml:space="preserve"> (Hebrew).</w:t>
      </w:r>
    </w:p>
    <w:p w:rsidR="00A15EC2" w:rsidRPr="00A15EC2" w:rsidRDefault="00A15EC2" w:rsidP="00A15EC2">
      <w:pPr>
        <w:numPr>
          <w:ilvl w:val="0"/>
          <w:numId w:val="6"/>
        </w:numPr>
        <w:bidi w:val="0"/>
      </w:pPr>
      <w:r w:rsidRPr="00A15EC2">
        <w:t>"The Latrine (</w:t>
      </w:r>
      <w:proofErr w:type="spellStart"/>
      <w:r w:rsidRPr="00A15EC2">
        <w:rPr>
          <w:i/>
          <w:iCs/>
        </w:rPr>
        <w:t>Latrina</w:t>
      </w:r>
      <w:proofErr w:type="spellEnd"/>
      <w:r w:rsidRPr="00A15EC2">
        <w:t xml:space="preserve">) in the Land of Israel in the Roman-Byzantine Period", "Twenty-Seventh Archaeological Conference in Israel", Bar </w:t>
      </w:r>
      <w:proofErr w:type="spellStart"/>
      <w:r w:rsidRPr="00A15EC2">
        <w:t>Ilan</w:t>
      </w:r>
      <w:proofErr w:type="spellEnd"/>
      <w:r w:rsidRPr="00A15EC2">
        <w:t xml:space="preserve"> University, Ramat </w:t>
      </w:r>
      <w:proofErr w:type="spellStart"/>
      <w:r w:rsidRPr="00A15EC2">
        <w:t>Gan</w:t>
      </w:r>
      <w:proofErr w:type="spellEnd"/>
      <w:r w:rsidRPr="00A15EC2">
        <w:t>, 3.5.2001.</w:t>
      </w:r>
      <w:r>
        <w:t xml:space="preserve"> (Hebrew).</w:t>
      </w:r>
    </w:p>
    <w:p w:rsidR="00A15EC2" w:rsidRPr="00A15EC2" w:rsidRDefault="00A15EC2" w:rsidP="00A15EC2">
      <w:pPr>
        <w:numPr>
          <w:ilvl w:val="0"/>
          <w:numId w:val="6"/>
        </w:numPr>
        <w:bidi w:val="0"/>
      </w:pPr>
      <w:r w:rsidRPr="00A15EC2">
        <w:t xml:space="preserve">"The Itinerary of </w:t>
      </w:r>
      <w:proofErr w:type="spellStart"/>
      <w:r w:rsidRPr="00A15EC2">
        <w:rPr>
          <w:i/>
          <w:iCs/>
        </w:rPr>
        <w:t>Eshtori</w:t>
      </w:r>
      <w:proofErr w:type="spellEnd"/>
      <w:r w:rsidRPr="00A15EC2">
        <w:rPr>
          <w:i/>
          <w:iCs/>
        </w:rPr>
        <w:t xml:space="preserve"> ha-</w:t>
      </w:r>
      <w:proofErr w:type="spellStart"/>
      <w:r w:rsidRPr="00A15EC2">
        <w:rPr>
          <w:i/>
          <w:iCs/>
        </w:rPr>
        <w:t>Farhi</w:t>
      </w:r>
      <w:proofErr w:type="spellEnd"/>
      <w:r w:rsidRPr="00A15EC2">
        <w:t xml:space="preserve"> in </w:t>
      </w:r>
      <w:proofErr w:type="spellStart"/>
      <w:r w:rsidRPr="00A15EC2">
        <w:rPr>
          <w:i/>
          <w:iCs/>
        </w:rPr>
        <w:t>Kaftor</w:t>
      </w:r>
      <w:proofErr w:type="spellEnd"/>
      <w:r w:rsidRPr="00A15EC2">
        <w:rPr>
          <w:i/>
          <w:iCs/>
        </w:rPr>
        <w:t xml:space="preserve"> </w:t>
      </w:r>
      <w:proofErr w:type="spellStart"/>
      <w:r w:rsidRPr="00A15EC2">
        <w:rPr>
          <w:i/>
          <w:iCs/>
        </w:rPr>
        <w:t>va-Perah</w:t>
      </w:r>
      <w:proofErr w:type="spellEnd"/>
      <w:r w:rsidRPr="00A15EC2">
        <w:t xml:space="preserve">", "The Twentieth Annual Conference of the Department of Land of Israel Studies", Bar </w:t>
      </w:r>
      <w:proofErr w:type="spellStart"/>
      <w:r w:rsidRPr="00A15EC2">
        <w:t>Ilan</w:t>
      </w:r>
      <w:proofErr w:type="spellEnd"/>
      <w:r w:rsidRPr="00A15EC2">
        <w:t xml:space="preserve"> University, Ramat </w:t>
      </w:r>
      <w:proofErr w:type="spellStart"/>
      <w:r w:rsidRPr="00A15EC2">
        <w:t>Gan</w:t>
      </w:r>
      <w:proofErr w:type="spellEnd"/>
      <w:r w:rsidRPr="00A15EC2">
        <w:t>, 30.5.2000.</w:t>
      </w:r>
      <w:r>
        <w:t xml:space="preserve"> (Hebrew).</w:t>
      </w:r>
    </w:p>
    <w:p w:rsidR="00A15EC2" w:rsidRPr="00A15EC2" w:rsidRDefault="00A15EC2" w:rsidP="00A15EC2">
      <w:pPr>
        <w:numPr>
          <w:ilvl w:val="0"/>
          <w:numId w:val="6"/>
        </w:numPr>
        <w:bidi w:val="0"/>
      </w:pPr>
      <w:r w:rsidRPr="00A15EC2">
        <w:lastRenderedPageBreak/>
        <w:t xml:space="preserve">"The Agricultural Hinterland of </w:t>
      </w:r>
      <w:smartTag w:uri="urn:schemas-microsoft-com:office:smarttags" w:element="City">
        <w:r w:rsidRPr="00A15EC2">
          <w:t>Jerusalem</w:t>
        </w:r>
      </w:smartTag>
      <w:r w:rsidRPr="00A15EC2">
        <w:t xml:space="preserve"> during </w:t>
      </w:r>
      <w:proofErr w:type="gramStart"/>
      <w:r w:rsidRPr="00A15EC2">
        <w:t>The</w:t>
      </w:r>
      <w:proofErr w:type="gramEnd"/>
      <w:r w:rsidRPr="00A15EC2">
        <w:t xml:space="preserve"> Herodian Period", "The Sixteenth Annual Conference of the Department of Land of </w:t>
      </w:r>
      <w:smartTag w:uri="urn:schemas-microsoft-com:office:smarttags" w:element="country-region">
        <w:r w:rsidRPr="00A15EC2">
          <w:t>Israel</w:t>
        </w:r>
      </w:smartTag>
      <w:r w:rsidRPr="00A15EC2">
        <w:t xml:space="preserve"> Studies", Bar </w:t>
      </w:r>
      <w:proofErr w:type="spellStart"/>
      <w:r w:rsidRPr="00A15EC2">
        <w:t>Ilan</w:t>
      </w:r>
      <w:proofErr w:type="spellEnd"/>
      <w:r w:rsidRPr="00A15EC2">
        <w:t xml:space="preserve"> University, </w:t>
      </w:r>
      <w:smartTag w:uri="urn:schemas-microsoft-com:office:smarttags" w:element="place">
        <w:smartTag w:uri="urn:schemas-microsoft-com:office:smarttags" w:element="City">
          <w:r w:rsidRPr="00A15EC2">
            <w:t xml:space="preserve">Ramat </w:t>
          </w:r>
          <w:proofErr w:type="spellStart"/>
          <w:r w:rsidRPr="00A15EC2">
            <w:t>Gan</w:t>
          </w:r>
        </w:smartTag>
      </w:smartTag>
      <w:proofErr w:type="spellEnd"/>
      <w:r w:rsidRPr="00A15EC2">
        <w:t>, 5. 1996.</w:t>
      </w:r>
      <w:r>
        <w:t xml:space="preserve"> (Hebrew).</w:t>
      </w:r>
    </w:p>
    <w:p w:rsidR="00DA5230" w:rsidRDefault="00DA5230" w:rsidP="00DA5230">
      <w:pPr>
        <w:bidi w:val="0"/>
      </w:pPr>
    </w:p>
    <w:p w:rsidR="00DA5230" w:rsidRPr="00DA5230" w:rsidRDefault="00DA5230" w:rsidP="00DA5230">
      <w:pPr>
        <w:bidi w:val="0"/>
      </w:pPr>
    </w:p>
    <w:p w:rsidR="00DA5230" w:rsidRDefault="00CC163D" w:rsidP="00DA5230">
      <w:pPr>
        <w:bidi w:val="0"/>
        <w:rPr>
          <w:b/>
          <w:bCs/>
        </w:rPr>
      </w:pPr>
      <w:r>
        <w:rPr>
          <w:b/>
          <w:bCs/>
        </w:rPr>
        <w:t>Curses</w:t>
      </w:r>
    </w:p>
    <w:p w:rsidR="00CC163D" w:rsidRDefault="00CC163D" w:rsidP="00CC163D">
      <w:pPr>
        <w:pStyle w:val="a3"/>
        <w:numPr>
          <w:ilvl w:val="0"/>
          <w:numId w:val="7"/>
        </w:numPr>
        <w:bidi w:val="0"/>
      </w:pPr>
      <w:r w:rsidRPr="00CC163D">
        <w:t>Ancient Mosaic Art</w:t>
      </w:r>
    </w:p>
    <w:p w:rsidR="00CC163D" w:rsidRDefault="00CC163D" w:rsidP="00CC163D">
      <w:pPr>
        <w:pStyle w:val="a3"/>
        <w:numPr>
          <w:ilvl w:val="0"/>
          <w:numId w:val="7"/>
        </w:numPr>
        <w:bidi w:val="0"/>
      </w:pPr>
      <w:r w:rsidRPr="00CC163D">
        <w:t>Architecture and Design of Ancient Synagogues in the Land of Israel</w:t>
      </w:r>
      <w:r>
        <w:t>/</w:t>
      </w:r>
    </w:p>
    <w:p w:rsidR="00CC163D" w:rsidRDefault="00CC163D" w:rsidP="00CC163D">
      <w:pPr>
        <w:pStyle w:val="a3"/>
        <w:numPr>
          <w:ilvl w:val="0"/>
          <w:numId w:val="7"/>
        </w:numPr>
        <w:bidi w:val="0"/>
      </w:pPr>
      <w:r>
        <w:t xml:space="preserve">Greek and Roman </w:t>
      </w:r>
      <w:r w:rsidRPr="00CC163D">
        <w:t>Architecture</w:t>
      </w:r>
      <w:r>
        <w:t>.</w:t>
      </w:r>
    </w:p>
    <w:p w:rsidR="00CC163D" w:rsidRDefault="00CC163D" w:rsidP="00CC163D">
      <w:pPr>
        <w:pStyle w:val="a3"/>
        <w:numPr>
          <w:ilvl w:val="0"/>
          <w:numId w:val="7"/>
        </w:numPr>
        <w:bidi w:val="0"/>
      </w:pPr>
      <w:r w:rsidRPr="00CC163D">
        <w:t>Greek and Roman</w:t>
      </w:r>
      <w:r>
        <w:t xml:space="preserve"> Painting.</w:t>
      </w:r>
    </w:p>
    <w:p w:rsidR="00CC163D" w:rsidRDefault="00CC163D" w:rsidP="00CC163D">
      <w:pPr>
        <w:pStyle w:val="a3"/>
        <w:numPr>
          <w:ilvl w:val="0"/>
          <w:numId w:val="7"/>
        </w:numPr>
        <w:bidi w:val="0"/>
      </w:pPr>
      <w:r w:rsidRPr="00CC163D">
        <w:t>Between the East and West: Jewish Art in the Roman Orient</w:t>
      </w:r>
      <w:r>
        <w:t>.</w:t>
      </w:r>
    </w:p>
    <w:p w:rsidR="00CC163D" w:rsidRDefault="00CC163D" w:rsidP="00CC163D">
      <w:pPr>
        <w:pStyle w:val="a3"/>
        <w:numPr>
          <w:ilvl w:val="0"/>
          <w:numId w:val="7"/>
        </w:numPr>
        <w:bidi w:val="0"/>
      </w:pPr>
      <w:r w:rsidRPr="00CC163D">
        <w:t>Design and Private Space in the Hellenistic and Roman Periods</w:t>
      </w:r>
      <w:r>
        <w:t>.</w:t>
      </w:r>
    </w:p>
    <w:p w:rsidR="00CC163D" w:rsidRPr="00CC163D" w:rsidRDefault="00CC163D" w:rsidP="00CC163D">
      <w:pPr>
        <w:pStyle w:val="a3"/>
        <w:numPr>
          <w:ilvl w:val="0"/>
          <w:numId w:val="7"/>
        </w:numPr>
        <w:bidi w:val="0"/>
      </w:pPr>
      <w:r w:rsidRPr="00CC163D">
        <w:t>Jerusalem during the Second Temple Period: Architectural and Artistic Aspects</w:t>
      </w:r>
      <w:r>
        <w:t>.</w:t>
      </w:r>
    </w:p>
    <w:p w:rsidR="00BE7646" w:rsidRDefault="00BE7646" w:rsidP="00DA5230">
      <w:pPr>
        <w:bidi w:val="0"/>
        <w:rPr>
          <w:b/>
          <w:bCs/>
        </w:rPr>
      </w:pPr>
    </w:p>
    <w:p w:rsidR="00BE7646" w:rsidRDefault="00BE7646" w:rsidP="00BE7646">
      <w:pPr>
        <w:bidi w:val="0"/>
        <w:rPr>
          <w:b/>
          <w:bCs/>
        </w:rPr>
      </w:pPr>
    </w:p>
    <w:p w:rsidR="00BE7646" w:rsidRDefault="00BE7646" w:rsidP="00BE7646">
      <w:pPr>
        <w:bidi w:val="0"/>
        <w:rPr>
          <w:b/>
          <w:bCs/>
        </w:rPr>
      </w:pPr>
    </w:p>
    <w:p w:rsidR="00BE7646" w:rsidRPr="00BE7646" w:rsidRDefault="00BE7646" w:rsidP="00BE7646">
      <w:pPr>
        <w:bidi w:val="0"/>
        <w:rPr>
          <w:b/>
          <w:bCs/>
        </w:rPr>
      </w:pPr>
      <w:r w:rsidRPr="00BE7646">
        <w:rPr>
          <w:b/>
          <w:bCs/>
        </w:rPr>
        <w:t>Research Interests:</w:t>
      </w:r>
    </w:p>
    <w:p w:rsidR="00BE7646" w:rsidRPr="00BE7646" w:rsidRDefault="00BE7646" w:rsidP="00BE7646">
      <w:pPr>
        <w:numPr>
          <w:ilvl w:val="0"/>
          <w:numId w:val="2"/>
        </w:numPr>
        <w:bidi w:val="0"/>
      </w:pPr>
      <w:r w:rsidRPr="00BE7646">
        <w:t xml:space="preserve">Archaeology of the Land of Israel during the Second Temple Period (Hellenistic, Roma and Byzantine) </w:t>
      </w:r>
    </w:p>
    <w:p w:rsidR="00BE7646" w:rsidRPr="00BE7646" w:rsidRDefault="00BE7646" w:rsidP="00BE7646">
      <w:pPr>
        <w:numPr>
          <w:ilvl w:val="0"/>
          <w:numId w:val="2"/>
        </w:numPr>
        <w:bidi w:val="0"/>
      </w:pPr>
      <w:r w:rsidRPr="00BE7646">
        <w:t xml:space="preserve">Jewish Art, Jewish Society and Material culture above mentioned periods </w:t>
      </w:r>
    </w:p>
    <w:p w:rsidR="00BE7646" w:rsidRPr="00BE7646" w:rsidRDefault="00BE7646" w:rsidP="00BE7646">
      <w:pPr>
        <w:numPr>
          <w:ilvl w:val="0"/>
          <w:numId w:val="2"/>
        </w:numPr>
        <w:bidi w:val="0"/>
      </w:pPr>
      <w:r w:rsidRPr="00BE7646">
        <w:t xml:space="preserve">Talmudic </w:t>
      </w:r>
      <w:proofErr w:type="spellStart"/>
      <w:r w:rsidRPr="00BE7646">
        <w:rPr>
          <w:i/>
          <w:iCs/>
        </w:rPr>
        <w:t>Realia</w:t>
      </w:r>
      <w:proofErr w:type="spellEnd"/>
    </w:p>
    <w:p w:rsidR="00BE7646" w:rsidRPr="00BE7646" w:rsidRDefault="00BE7646" w:rsidP="00BE7646">
      <w:pPr>
        <w:bidi w:val="0"/>
      </w:pPr>
    </w:p>
    <w:p w:rsidR="00BE7646" w:rsidRDefault="00BE7646" w:rsidP="00BE7646">
      <w:pPr>
        <w:bidi w:val="0"/>
        <w:rPr>
          <w:b/>
          <w:bCs/>
        </w:rPr>
      </w:pPr>
      <w:bookmarkStart w:id="0" w:name="_GoBack"/>
      <w:bookmarkEnd w:id="0"/>
    </w:p>
    <w:p w:rsidR="00BE7646" w:rsidRDefault="00BE7646" w:rsidP="00BE7646">
      <w:pPr>
        <w:bidi w:val="0"/>
        <w:rPr>
          <w:b/>
          <w:bCs/>
        </w:rPr>
      </w:pPr>
    </w:p>
    <w:p w:rsidR="00BE7646" w:rsidRDefault="00BE7646" w:rsidP="00BE7646">
      <w:pPr>
        <w:bidi w:val="0"/>
        <w:rPr>
          <w:b/>
          <w:bCs/>
        </w:rPr>
      </w:pPr>
    </w:p>
    <w:p w:rsidR="00255B02" w:rsidRPr="00DA5230" w:rsidRDefault="00DA5230" w:rsidP="00BE7646">
      <w:pPr>
        <w:bidi w:val="0"/>
        <w:rPr>
          <w:b/>
          <w:bCs/>
        </w:rPr>
      </w:pPr>
      <w:r w:rsidRPr="00DA5230">
        <w:rPr>
          <w:b/>
          <w:bCs/>
        </w:rPr>
        <w:t>Education</w:t>
      </w:r>
    </w:p>
    <w:p w:rsidR="00255B02" w:rsidRDefault="00255B02" w:rsidP="00255B02">
      <w:pPr>
        <w:bidi w:val="0"/>
      </w:pPr>
    </w:p>
    <w:p w:rsidR="00255B02" w:rsidRDefault="00255B02" w:rsidP="00255B02">
      <w:pPr>
        <w:bidi w:val="0"/>
      </w:pPr>
    </w:p>
    <w:p w:rsidR="00E67A76" w:rsidRDefault="00E67A76" w:rsidP="00E67A76">
      <w:pPr>
        <w:bidi w:val="0"/>
      </w:pPr>
      <w:r>
        <w:t xml:space="preserve">2008 - </w:t>
      </w:r>
      <w:proofErr w:type="spellStart"/>
      <w:r>
        <w:t>Phd</w:t>
      </w:r>
      <w:proofErr w:type="spellEnd"/>
      <w:r>
        <w:t xml:space="preserve">., </w:t>
      </w:r>
      <w:smartTag w:uri="urn:schemas-microsoft-com:office:smarttags" w:element="PlaceName">
        <w:r>
          <w:t>Bar-</w:t>
        </w:r>
        <w:proofErr w:type="spellStart"/>
        <w:r>
          <w:t>Ilan</w:t>
        </w:r>
      </w:smartTag>
      <w:proofErr w:type="spellEnd"/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Type">
        <w:r>
          <w:t>Land</w:t>
        </w:r>
      </w:smartTag>
      <w:r>
        <w:t xml:space="preserve"> of </w:t>
      </w:r>
      <w:smartTag w:uri="urn:schemas-microsoft-com:office:smarttags" w:element="PlaceName">
        <w:r>
          <w:t>Israel</w:t>
        </w:r>
      </w:smartTag>
      <w:r>
        <w:t xml:space="preserve"> Studies and Archaeology</w:t>
      </w:r>
      <w:proofErr w:type="gramStart"/>
      <w:r>
        <w:t>,  Dissertation</w:t>
      </w:r>
      <w:proofErr w:type="gramEnd"/>
      <w:r>
        <w:t xml:space="preserve">: The Dwelling-House in the </w:t>
      </w:r>
      <w:smartTag w:uri="urn:schemas-microsoft-com:office:smarttags" w:element="place">
        <w:smartTag w:uri="urn:schemas-microsoft-com:office:smarttags" w:element="PlaceType">
          <w:r>
            <w:t>Land</w:t>
          </w:r>
        </w:smartTag>
        <w:r>
          <w:t xml:space="preserve"> of </w:t>
        </w:r>
        <w:smartTag w:uri="urn:schemas-microsoft-com:office:smarttags" w:element="PlaceName">
          <w:r>
            <w:t>Israel</w:t>
          </w:r>
        </w:smartTag>
      </w:smartTag>
      <w:r>
        <w:t xml:space="preserve"> during the Roman Period: Material Culture and Social Structure.</w:t>
      </w:r>
    </w:p>
    <w:p w:rsidR="00E67A76" w:rsidRDefault="00E67A76" w:rsidP="00E67A76">
      <w:pPr>
        <w:bidi w:val="0"/>
      </w:pPr>
      <w:r>
        <w:t xml:space="preserve">1997 - MA, </w:t>
      </w:r>
      <w:smartTag w:uri="urn:schemas-microsoft-com:office:smarttags" w:element="PlaceName">
        <w:r>
          <w:t>Bar-</w:t>
        </w:r>
        <w:proofErr w:type="spellStart"/>
        <w:r>
          <w:t>Ilan</w:t>
        </w:r>
      </w:smartTag>
      <w:proofErr w:type="spellEnd"/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PlaceType">
          <w:r>
            <w:t>Land</w:t>
          </w:r>
        </w:smartTag>
        <w:r>
          <w:t xml:space="preserve"> of </w:t>
        </w:r>
        <w:smartTag w:uri="urn:schemas-microsoft-com:office:smarttags" w:element="PlaceName">
          <w:r>
            <w:t>Israel Studies</w:t>
          </w:r>
        </w:smartTag>
      </w:smartTag>
      <w:r>
        <w:t xml:space="preserve">, The thesis title:  The Economy of Jerusalem during the Herodian Period (37 B.C.E – </w:t>
      </w:r>
      <w:smartTag w:uri="urn:schemas-microsoft-com:office:smarttags" w:element="metricconverter">
        <w:smartTagPr>
          <w:attr w:name="ProductID" w:val="70 C"/>
        </w:smartTagPr>
        <w:r>
          <w:t>70 C</w:t>
        </w:r>
      </w:smartTag>
      <w:r>
        <w:t xml:space="preserve">.E) (CUM LAUDE). </w:t>
      </w:r>
    </w:p>
    <w:p w:rsidR="00E67A76" w:rsidRDefault="00E67A76" w:rsidP="00E67A76">
      <w:pPr>
        <w:bidi w:val="0"/>
      </w:pPr>
      <w:r>
        <w:t xml:space="preserve">1992 - B.A, </w:t>
      </w:r>
      <w:smartTag w:uri="urn:schemas-microsoft-com:office:smarttags" w:element="PlaceName">
        <w:r>
          <w:t>Bar-</w:t>
        </w:r>
        <w:proofErr w:type="spellStart"/>
        <w:r>
          <w:t>Ilan</w:t>
        </w:r>
      </w:smartTag>
      <w:proofErr w:type="spellEnd"/>
      <w:r>
        <w:t xml:space="preserve"> </w:t>
      </w:r>
      <w:smartTag w:uri="urn:schemas-microsoft-com:office:smarttags" w:element="PlaceType">
        <w:r>
          <w:t>University</w:t>
        </w:r>
      </w:smartTag>
      <w:r>
        <w:t>,</w:t>
      </w:r>
      <w:r w:rsidRPr="00E67A76">
        <w:t xml:space="preserve"> </w:t>
      </w:r>
      <w:smartTag w:uri="urn:schemas-microsoft-com:office:smarttags" w:element="place">
        <w:smartTag w:uri="urn:schemas-microsoft-com:office:smarttags" w:element="PlaceType">
          <w:r>
            <w:t>Land</w:t>
          </w:r>
        </w:smartTag>
        <w:r>
          <w:t xml:space="preserve"> of </w:t>
        </w:r>
        <w:smartTag w:uri="urn:schemas-microsoft-com:office:smarttags" w:element="PlaceName">
          <w:r>
            <w:t>Israel</w:t>
          </w:r>
        </w:smartTag>
      </w:smartTag>
      <w:r>
        <w:t xml:space="preserve"> Studies and Jewish History   (CUM LAUDE).</w:t>
      </w:r>
    </w:p>
    <w:p w:rsidR="00CC163D" w:rsidRDefault="00CC163D" w:rsidP="00F848D8">
      <w:pPr>
        <w:bidi w:val="0"/>
      </w:pPr>
    </w:p>
    <w:p w:rsidR="00CC163D" w:rsidRDefault="00CC163D" w:rsidP="00CC163D">
      <w:pPr>
        <w:bidi w:val="0"/>
      </w:pPr>
    </w:p>
    <w:p w:rsidR="00CC163D" w:rsidRDefault="00CC163D" w:rsidP="00CC163D">
      <w:pPr>
        <w:bidi w:val="0"/>
      </w:pPr>
    </w:p>
    <w:p w:rsidR="00CC163D" w:rsidRDefault="00CC163D" w:rsidP="00CC163D">
      <w:pPr>
        <w:bidi w:val="0"/>
      </w:pPr>
    </w:p>
    <w:p w:rsidR="00CC163D" w:rsidRPr="00CC163D" w:rsidRDefault="00CC163D" w:rsidP="00CC163D">
      <w:pPr>
        <w:bidi w:val="0"/>
        <w:rPr>
          <w:b/>
          <w:bCs/>
        </w:rPr>
      </w:pPr>
      <w:r w:rsidRPr="00CC163D">
        <w:rPr>
          <w:b/>
          <w:bCs/>
        </w:rPr>
        <w:t>Scholarships, Awards and Research Grants</w:t>
      </w:r>
    </w:p>
    <w:p w:rsidR="005709E0" w:rsidRPr="005709E0" w:rsidRDefault="005709E0" w:rsidP="005709E0">
      <w:pPr>
        <w:bidi w:val="0"/>
      </w:pPr>
      <w:r w:rsidRPr="005709E0">
        <w:t>2005 - Memorial Foundation for Jewish Culture</w:t>
      </w:r>
    </w:p>
    <w:p w:rsidR="005709E0" w:rsidRPr="005709E0" w:rsidRDefault="005709E0" w:rsidP="005709E0">
      <w:pPr>
        <w:bidi w:val="0"/>
      </w:pPr>
      <w:r w:rsidRPr="005709E0">
        <w:t xml:space="preserve">2002-2004 - </w:t>
      </w:r>
      <w:proofErr w:type="spellStart"/>
      <w:r w:rsidRPr="005709E0">
        <w:t>Rothenshtreich</w:t>
      </w:r>
      <w:proofErr w:type="spellEnd"/>
      <w:r w:rsidRPr="005709E0">
        <w:t xml:space="preserve"> Scholarship for Ph.D. students in the Humanities.</w:t>
      </w:r>
    </w:p>
    <w:p w:rsidR="00CC163D" w:rsidRDefault="00CC163D" w:rsidP="00CC163D">
      <w:pPr>
        <w:bidi w:val="0"/>
      </w:pPr>
    </w:p>
    <w:p w:rsidR="005709E0" w:rsidRDefault="005709E0" w:rsidP="005709E0">
      <w:pPr>
        <w:bidi w:val="0"/>
      </w:pPr>
    </w:p>
    <w:p w:rsidR="005709E0" w:rsidRDefault="005709E0" w:rsidP="005709E0">
      <w:pPr>
        <w:bidi w:val="0"/>
      </w:pPr>
    </w:p>
    <w:p w:rsidR="00CC163D" w:rsidRDefault="00CC163D" w:rsidP="00CC163D">
      <w:pPr>
        <w:bidi w:val="0"/>
        <w:rPr>
          <w:b/>
          <w:bCs/>
        </w:rPr>
      </w:pPr>
      <w:r w:rsidRPr="005709E0">
        <w:rPr>
          <w:b/>
          <w:bCs/>
        </w:rPr>
        <w:t>Organizing of Scientific Colloquia</w:t>
      </w:r>
    </w:p>
    <w:p w:rsidR="005709E0" w:rsidRPr="005709E0" w:rsidRDefault="005709E0" w:rsidP="005709E0">
      <w:pPr>
        <w:numPr>
          <w:ilvl w:val="0"/>
          <w:numId w:val="8"/>
        </w:numPr>
        <w:bidi w:val="0"/>
      </w:pPr>
      <w:r w:rsidRPr="005709E0">
        <w:rPr>
          <w:lang w:val="en-GB"/>
        </w:rPr>
        <w:lastRenderedPageBreak/>
        <w:t xml:space="preserve">Organizer (together with </w:t>
      </w:r>
      <w:r w:rsidRPr="005709E0">
        <w:t xml:space="preserve">Prof. </w:t>
      </w:r>
      <w:smartTag w:uri="urn:schemas-microsoft-com:office:smarttags" w:element="PersonName">
        <w:r w:rsidRPr="005709E0">
          <w:t>Avraham Faust</w:t>
        </w:r>
      </w:smartTag>
      <w:r w:rsidRPr="005709E0">
        <w:t xml:space="preserve">), </w:t>
      </w:r>
      <w:r w:rsidRPr="005709E0">
        <w:rPr>
          <w:i/>
          <w:iCs/>
        </w:rPr>
        <w:t xml:space="preserve">New Studies on Jerusalem – The </w:t>
      </w:r>
      <w:r>
        <w:rPr>
          <w:i/>
          <w:iCs/>
        </w:rPr>
        <w:t>Twentieth Conference</w:t>
      </w:r>
      <w:r w:rsidRPr="005709E0">
        <w:t>, The Department of the Land of Israel Studies and Archaeology, December 2</w:t>
      </w:r>
      <w:r>
        <w:t>5</w:t>
      </w:r>
      <w:r w:rsidRPr="005709E0">
        <w:rPr>
          <w:vertAlign w:val="superscript"/>
        </w:rPr>
        <w:t>th</w:t>
      </w:r>
      <w:r w:rsidRPr="005709E0">
        <w:t xml:space="preserve"> 201</w:t>
      </w:r>
      <w:r>
        <w:t>4.</w:t>
      </w:r>
    </w:p>
    <w:p w:rsidR="005709E0" w:rsidRDefault="005709E0" w:rsidP="005709E0">
      <w:pPr>
        <w:numPr>
          <w:ilvl w:val="0"/>
          <w:numId w:val="8"/>
        </w:numPr>
        <w:bidi w:val="0"/>
      </w:pPr>
      <w:r w:rsidRPr="005709E0">
        <w:rPr>
          <w:lang w:val="en-GB"/>
        </w:rPr>
        <w:t xml:space="preserve">Organizer (together with </w:t>
      </w:r>
      <w:r w:rsidRPr="005709E0">
        <w:t xml:space="preserve">Prof. </w:t>
      </w:r>
      <w:smartTag w:uri="urn:schemas-microsoft-com:office:smarttags" w:element="PersonName">
        <w:r w:rsidRPr="005709E0">
          <w:t>Avraham Faust</w:t>
        </w:r>
      </w:smartTag>
      <w:r w:rsidRPr="005709E0">
        <w:t xml:space="preserve">), </w:t>
      </w:r>
      <w:r w:rsidRPr="005709E0">
        <w:rPr>
          <w:i/>
          <w:iCs/>
        </w:rPr>
        <w:t xml:space="preserve">New Studies on Jerusalem – The </w:t>
      </w:r>
      <w:r w:rsidR="005407DA">
        <w:rPr>
          <w:i/>
          <w:iCs/>
        </w:rPr>
        <w:t>Nineteenth</w:t>
      </w:r>
      <w:r w:rsidRPr="005709E0">
        <w:rPr>
          <w:i/>
          <w:iCs/>
        </w:rPr>
        <w:t xml:space="preserve"> Conference</w:t>
      </w:r>
      <w:r w:rsidRPr="005709E0">
        <w:t>, The Department of the Land of Israel Studies and Archaeology, December 2</w:t>
      </w:r>
      <w:r>
        <w:t>6</w:t>
      </w:r>
      <w:r w:rsidRPr="005709E0">
        <w:rPr>
          <w:vertAlign w:val="superscript"/>
        </w:rPr>
        <w:t>th</w:t>
      </w:r>
      <w:r w:rsidRPr="005709E0">
        <w:t xml:space="preserve"> 201</w:t>
      </w:r>
      <w:r>
        <w:t>3.</w:t>
      </w:r>
    </w:p>
    <w:p w:rsidR="005709E0" w:rsidRDefault="005709E0" w:rsidP="005709E0">
      <w:pPr>
        <w:numPr>
          <w:ilvl w:val="0"/>
          <w:numId w:val="8"/>
        </w:numPr>
        <w:bidi w:val="0"/>
      </w:pPr>
      <w:r w:rsidRPr="005709E0">
        <w:rPr>
          <w:lang w:val="en-GB"/>
        </w:rPr>
        <w:t xml:space="preserve">Organizer (together with </w:t>
      </w:r>
      <w:r w:rsidRPr="005709E0">
        <w:t xml:space="preserve">Prof. </w:t>
      </w:r>
      <w:smartTag w:uri="urn:schemas-microsoft-com:office:smarttags" w:element="PersonName">
        <w:r w:rsidRPr="005709E0">
          <w:t>Avraham Faust</w:t>
        </w:r>
      </w:smartTag>
      <w:r w:rsidRPr="005709E0">
        <w:t xml:space="preserve">), </w:t>
      </w:r>
      <w:r w:rsidRPr="005709E0">
        <w:rPr>
          <w:i/>
          <w:iCs/>
        </w:rPr>
        <w:t xml:space="preserve">New Studies on Jerusalem – The </w:t>
      </w:r>
      <w:r>
        <w:rPr>
          <w:i/>
          <w:iCs/>
        </w:rPr>
        <w:t>Eighteenth</w:t>
      </w:r>
      <w:r w:rsidRPr="005709E0">
        <w:rPr>
          <w:i/>
          <w:iCs/>
        </w:rPr>
        <w:t xml:space="preserve"> Conference</w:t>
      </w:r>
      <w:r w:rsidRPr="005709E0">
        <w:t>, The Department of the Land of Israel Studies and Archaeology, December 2</w:t>
      </w:r>
      <w:r>
        <w:t>7</w:t>
      </w:r>
      <w:r w:rsidRPr="005709E0">
        <w:rPr>
          <w:vertAlign w:val="superscript"/>
        </w:rPr>
        <w:t>th</w:t>
      </w:r>
      <w:r w:rsidRPr="005709E0">
        <w:t xml:space="preserve"> 201</w:t>
      </w:r>
      <w:r>
        <w:t>2.</w:t>
      </w:r>
    </w:p>
    <w:p w:rsidR="005709E0" w:rsidRPr="005709E0" w:rsidRDefault="005709E0" w:rsidP="005709E0">
      <w:pPr>
        <w:numPr>
          <w:ilvl w:val="0"/>
          <w:numId w:val="8"/>
        </w:numPr>
        <w:bidi w:val="0"/>
      </w:pPr>
      <w:r w:rsidRPr="005709E0">
        <w:rPr>
          <w:lang w:val="en-GB"/>
        </w:rPr>
        <w:t>Organizing Committee Member</w:t>
      </w:r>
      <w:r w:rsidRPr="005709E0">
        <w:t xml:space="preserve">  (</w:t>
      </w:r>
      <w:r w:rsidRPr="005709E0">
        <w:rPr>
          <w:lang w:val="en-GB"/>
        </w:rPr>
        <w:t xml:space="preserve">together with Prof. Ronny Reich, Dr. Gabriel </w:t>
      </w:r>
      <w:proofErr w:type="spellStart"/>
      <w:r w:rsidRPr="005709E0">
        <w:rPr>
          <w:lang w:val="en-GB"/>
        </w:rPr>
        <w:t>Barkay</w:t>
      </w:r>
      <w:proofErr w:type="spellEnd"/>
      <w:r w:rsidRPr="005709E0">
        <w:rPr>
          <w:lang w:val="en-GB"/>
        </w:rPr>
        <w:t xml:space="preserve">, Dr. Eyal </w:t>
      </w:r>
      <w:proofErr w:type="spellStart"/>
      <w:r w:rsidRPr="005709E0">
        <w:rPr>
          <w:lang w:val="en-GB"/>
        </w:rPr>
        <w:t>Meiron</w:t>
      </w:r>
      <w:proofErr w:type="spellEnd"/>
      <w:r w:rsidRPr="005709E0">
        <w:rPr>
          <w:lang w:val="en-GB"/>
        </w:rPr>
        <w:t xml:space="preserve"> and </w:t>
      </w:r>
      <w:proofErr w:type="spellStart"/>
      <w:r w:rsidRPr="005709E0">
        <w:rPr>
          <w:lang w:val="en-GB"/>
        </w:rPr>
        <w:t>Ahron</w:t>
      </w:r>
      <w:proofErr w:type="spellEnd"/>
      <w:r w:rsidRPr="005709E0">
        <w:rPr>
          <w:lang w:val="en-GB"/>
        </w:rPr>
        <w:t xml:space="preserve"> </w:t>
      </w:r>
      <w:proofErr w:type="spellStart"/>
      <w:r w:rsidRPr="005709E0">
        <w:rPr>
          <w:lang w:val="en-GB"/>
        </w:rPr>
        <w:t>Horovitz</w:t>
      </w:r>
      <w:proofErr w:type="spellEnd"/>
      <w:r w:rsidRPr="005709E0">
        <w:rPr>
          <w:lang w:val="en-GB"/>
        </w:rPr>
        <w:t xml:space="preserve">), </w:t>
      </w:r>
      <w:r w:rsidRPr="005709E0">
        <w:rPr>
          <w:i/>
          <w:iCs/>
          <w:lang w:val="en-GB"/>
        </w:rPr>
        <w:t xml:space="preserve">City of David Studies of Ancient Jerusalem – The </w:t>
      </w:r>
      <w:r w:rsidRPr="005709E0">
        <w:rPr>
          <w:i/>
          <w:iCs/>
        </w:rPr>
        <w:t>Thirteenth</w:t>
      </w:r>
      <w:r w:rsidRPr="005709E0">
        <w:rPr>
          <w:i/>
          <w:iCs/>
          <w:lang w:val="en-GB"/>
        </w:rPr>
        <w:t xml:space="preserve"> Ann</w:t>
      </w:r>
      <w:proofErr w:type="spellStart"/>
      <w:r w:rsidRPr="005709E0">
        <w:rPr>
          <w:i/>
          <w:iCs/>
        </w:rPr>
        <w:t>ual</w:t>
      </w:r>
      <w:proofErr w:type="spellEnd"/>
      <w:r w:rsidRPr="005709E0">
        <w:rPr>
          <w:i/>
          <w:iCs/>
        </w:rPr>
        <w:t xml:space="preserve"> Conference</w:t>
      </w:r>
      <w:r w:rsidRPr="005709E0">
        <w:t>, September 6</w:t>
      </w:r>
      <w:r w:rsidRPr="005709E0">
        <w:rPr>
          <w:vertAlign w:val="superscript"/>
        </w:rPr>
        <w:t>th</w:t>
      </w:r>
      <w:r w:rsidRPr="005709E0">
        <w:t xml:space="preserve"> 2012.</w:t>
      </w:r>
    </w:p>
    <w:p w:rsidR="005709E0" w:rsidRPr="005709E0" w:rsidRDefault="005709E0" w:rsidP="005709E0">
      <w:pPr>
        <w:numPr>
          <w:ilvl w:val="0"/>
          <w:numId w:val="8"/>
        </w:numPr>
        <w:bidi w:val="0"/>
      </w:pPr>
      <w:r w:rsidRPr="005709E0">
        <w:rPr>
          <w:lang w:val="en-GB"/>
        </w:rPr>
        <w:t xml:space="preserve">Organizer (together with </w:t>
      </w:r>
      <w:r w:rsidRPr="005709E0">
        <w:t xml:space="preserve">Prof. </w:t>
      </w:r>
      <w:smartTag w:uri="urn:schemas-microsoft-com:office:smarttags" w:element="PersonName">
        <w:r w:rsidRPr="005709E0">
          <w:t>Avraham Faust</w:t>
        </w:r>
      </w:smartTag>
      <w:r w:rsidRPr="005709E0">
        <w:t xml:space="preserve">), </w:t>
      </w:r>
      <w:r w:rsidRPr="005709E0">
        <w:rPr>
          <w:i/>
          <w:iCs/>
        </w:rPr>
        <w:t>New Studies on Jerusalem – The Seventeenth Conference</w:t>
      </w:r>
      <w:r w:rsidRPr="005709E0">
        <w:t>, The Department of the Land of Israel Studies and Archaeology, December 29</w:t>
      </w:r>
      <w:r w:rsidRPr="005709E0">
        <w:rPr>
          <w:vertAlign w:val="superscript"/>
        </w:rPr>
        <w:t>th</w:t>
      </w:r>
      <w:r w:rsidRPr="005709E0">
        <w:t xml:space="preserve"> 2011.</w:t>
      </w:r>
    </w:p>
    <w:p w:rsidR="005709E0" w:rsidRPr="005709E0" w:rsidRDefault="005709E0" w:rsidP="005709E0">
      <w:pPr>
        <w:numPr>
          <w:ilvl w:val="0"/>
          <w:numId w:val="8"/>
        </w:numPr>
        <w:bidi w:val="0"/>
        <w:rPr>
          <w:i/>
          <w:iCs/>
        </w:rPr>
      </w:pPr>
      <w:r w:rsidRPr="005709E0">
        <w:rPr>
          <w:lang w:val="en-GB"/>
        </w:rPr>
        <w:t>Organizing Committee Member</w:t>
      </w:r>
      <w:r w:rsidRPr="005709E0">
        <w:t xml:space="preserve">  </w:t>
      </w:r>
      <w:r w:rsidRPr="005709E0">
        <w:rPr>
          <w:i/>
          <w:iCs/>
        </w:rPr>
        <w:t xml:space="preserve">Thirty-Seventh Archaeological Conference in </w:t>
      </w:r>
      <w:smartTag w:uri="urn:schemas-microsoft-com:office:smarttags" w:element="place">
        <w:smartTag w:uri="urn:schemas-microsoft-com:office:smarttags" w:element="country-region">
          <w:r w:rsidRPr="005709E0">
            <w:rPr>
              <w:i/>
              <w:iCs/>
            </w:rPr>
            <w:t>Israel</w:t>
          </w:r>
        </w:smartTag>
      </w:smartTag>
    </w:p>
    <w:p w:rsidR="005709E0" w:rsidRPr="005709E0" w:rsidRDefault="005709E0" w:rsidP="005709E0">
      <w:pPr>
        <w:numPr>
          <w:ilvl w:val="0"/>
          <w:numId w:val="8"/>
        </w:numPr>
        <w:bidi w:val="0"/>
      </w:pPr>
      <w:r w:rsidRPr="005709E0">
        <w:rPr>
          <w:lang w:val="en-GB"/>
        </w:rPr>
        <w:t xml:space="preserve">Organizer (together with </w:t>
      </w:r>
      <w:r w:rsidRPr="005709E0">
        <w:t xml:space="preserve">Prof. </w:t>
      </w:r>
      <w:smartTag w:uri="urn:schemas-microsoft-com:office:smarttags" w:element="PersonName">
        <w:r w:rsidRPr="005709E0">
          <w:t>Avraham Faust</w:t>
        </w:r>
      </w:smartTag>
      <w:r w:rsidRPr="005709E0">
        <w:t xml:space="preserve">), </w:t>
      </w:r>
      <w:r w:rsidRPr="005709E0">
        <w:rPr>
          <w:i/>
          <w:iCs/>
        </w:rPr>
        <w:t>New Studies on Jerusalem – The Sixteen Conference</w:t>
      </w:r>
      <w:r w:rsidRPr="005709E0">
        <w:t>, The Department of the Land of Israel Studies and Archaeology, December 16</w:t>
      </w:r>
      <w:r w:rsidRPr="005709E0">
        <w:rPr>
          <w:vertAlign w:val="superscript"/>
        </w:rPr>
        <w:t>th</w:t>
      </w:r>
      <w:r w:rsidRPr="005709E0">
        <w:t xml:space="preserve"> 2010.</w:t>
      </w:r>
    </w:p>
    <w:p w:rsidR="005709E0" w:rsidRPr="005709E0" w:rsidRDefault="005709E0" w:rsidP="005709E0">
      <w:pPr>
        <w:numPr>
          <w:ilvl w:val="0"/>
          <w:numId w:val="8"/>
        </w:numPr>
        <w:bidi w:val="0"/>
      </w:pPr>
      <w:r w:rsidRPr="005709E0">
        <w:rPr>
          <w:lang w:val="en-GB"/>
        </w:rPr>
        <w:t xml:space="preserve">Organizer (together with </w:t>
      </w:r>
      <w:r w:rsidRPr="005709E0">
        <w:t xml:space="preserve">Prof. </w:t>
      </w:r>
      <w:smartTag w:uri="urn:schemas-microsoft-com:office:smarttags" w:element="PersonName">
        <w:r w:rsidRPr="005709E0">
          <w:t>Avraham Faust</w:t>
        </w:r>
      </w:smartTag>
      <w:r w:rsidRPr="005709E0">
        <w:t xml:space="preserve">), </w:t>
      </w:r>
      <w:r w:rsidRPr="005709E0">
        <w:rPr>
          <w:i/>
          <w:iCs/>
        </w:rPr>
        <w:t>New Studies on Jerusalem – The Fifteenth Conference</w:t>
      </w:r>
      <w:r w:rsidRPr="005709E0">
        <w:t xml:space="preserve">, The Department of the </w:t>
      </w:r>
      <w:smartTag w:uri="urn:schemas-microsoft-com:office:smarttags" w:element="place">
        <w:smartTag w:uri="urn:schemas-microsoft-com:office:smarttags" w:element="PlaceType">
          <w:r w:rsidRPr="005709E0">
            <w:t>Land</w:t>
          </w:r>
        </w:smartTag>
        <w:r w:rsidRPr="005709E0">
          <w:t xml:space="preserve"> of </w:t>
        </w:r>
        <w:smartTag w:uri="urn:schemas-microsoft-com:office:smarttags" w:element="PlaceName">
          <w:r w:rsidRPr="005709E0">
            <w:t>Israel Studies</w:t>
          </w:r>
        </w:smartTag>
      </w:smartTag>
      <w:r w:rsidRPr="005709E0">
        <w:t xml:space="preserve"> and Archaeology, December24th 2009.</w:t>
      </w:r>
    </w:p>
    <w:p w:rsidR="005709E0" w:rsidRPr="005709E0" w:rsidRDefault="005709E0" w:rsidP="005709E0">
      <w:pPr>
        <w:numPr>
          <w:ilvl w:val="0"/>
          <w:numId w:val="8"/>
        </w:numPr>
        <w:bidi w:val="0"/>
      </w:pPr>
      <w:r w:rsidRPr="005709E0">
        <w:rPr>
          <w:lang w:val="en-GB"/>
        </w:rPr>
        <w:t xml:space="preserve">Organizer (together with </w:t>
      </w:r>
      <w:r w:rsidRPr="005709E0">
        <w:t xml:space="preserve">Prof. </w:t>
      </w:r>
      <w:smartTag w:uri="urn:schemas-microsoft-com:office:smarttags" w:element="PersonName">
        <w:r w:rsidRPr="005709E0">
          <w:t>Avraham Faust</w:t>
        </w:r>
      </w:smartTag>
      <w:r w:rsidRPr="005709E0">
        <w:t xml:space="preserve">), </w:t>
      </w:r>
      <w:r w:rsidRPr="005709E0">
        <w:rPr>
          <w:i/>
          <w:iCs/>
        </w:rPr>
        <w:t>New Studies on Jerusalem – The Fourteenth Conference</w:t>
      </w:r>
      <w:r w:rsidRPr="005709E0">
        <w:t>, The Department of the Land of Israel Studies and Archaeology, November 13</w:t>
      </w:r>
      <w:r w:rsidRPr="005709E0">
        <w:rPr>
          <w:vertAlign w:val="superscript"/>
        </w:rPr>
        <w:t>th</w:t>
      </w:r>
      <w:r w:rsidRPr="005709E0">
        <w:t xml:space="preserve"> 2008.</w:t>
      </w:r>
    </w:p>
    <w:p w:rsidR="005709E0" w:rsidRPr="005709E0" w:rsidRDefault="005709E0" w:rsidP="005709E0">
      <w:pPr>
        <w:numPr>
          <w:ilvl w:val="0"/>
          <w:numId w:val="8"/>
        </w:numPr>
        <w:bidi w:val="0"/>
      </w:pPr>
      <w:r w:rsidRPr="005709E0">
        <w:rPr>
          <w:lang w:val="en-GB"/>
        </w:rPr>
        <w:t xml:space="preserve">Organizer (together with </w:t>
      </w:r>
      <w:r w:rsidRPr="005709E0">
        <w:t xml:space="preserve">Prof. </w:t>
      </w:r>
      <w:smartTag w:uri="urn:schemas-microsoft-com:office:smarttags" w:element="PersonName">
        <w:r w:rsidRPr="005709E0">
          <w:t>Avraham Faust</w:t>
        </w:r>
      </w:smartTag>
      <w:r w:rsidRPr="005709E0">
        <w:t xml:space="preserve">), </w:t>
      </w:r>
      <w:r w:rsidRPr="005709E0">
        <w:rPr>
          <w:i/>
          <w:iCs/>
        </w:rPr>
        <w:t>New Studies on Jerusalem – The Thirteenth Conference</w:t>
      </w:r>
      <w:r w:rsidRPr="005709E0">
        <w:t>, The Department of the Land of Israel Studies and Archaeology, November 8</w:t>
      </w:r>
      <w:r w:rsidRPr="005709E0">
        <w:rPr>
          <w:vertAlign w:val="superscript"/>
        </w:rPr>
        <w:t>th</w:t>
      </w:r>
      <w:r w:rsidRPr="005709E0">
        <w:t xml:space="preserve"> 2007. </w:t>
      </w:r>
    </w:p>
    <w:p w:rsidR="005709E0" w:rsidRPr="005709E0" w:rsidRDefault="005709E0" w:rsidP="005709E0">
      <w:pPr>
        <w:numPr>
          <w:ilvl w:val="0"/>
          <w:numId w:val="8"/>
        </w:numPr>
        <w:bidi w:val="0"/>
      </w:pPr>
      <w:r w:rsidRPr="005709E0">
        <w:rPr>
          <w:lang w:val="en-GB"/>
        </w:rPr>
        <w:t xml:space="preserve">Organizer (together with </w:t>
      </w:r>
      <w:r w:rsidRPr="005709E0">
        <w:t xml:space="preserve">Prof. </w:t>
      </w:r>
      <w:smartTag w:uri="urn:schemas-microsoft-com:office:smarttags" w:element="PersonName">
        <w:r w:rsidRPr="005709E0">
          <w:t>Avraham Faust</w:t>
        </w:r>
      </w:smartTag>
      <w:r w:rsidRPr="005709E0">
        <w:t xml:space="preserve">), </w:t>
      </w:r>
      <w:r w:rsidRPr="005709E0">
        <w:rPr>
          <w:i/>
          <w:iCs/>
        </w:rPr>
        <w:t>New Studies on Jerusalem – The Twelve Conference</w:t>
      </w:r>
      <w:r w:rsidRPr="005709E0">
        <w:t>, The Department of the Land of Israel Studies and Archaeology, December 28</w:t>
      </w:r>
      <w:r w:rsidRPr="005709E0">
        <w:rPr>
          <w:vertAlign w:val="superscript"/>
        </w:rPr>
        <w:t>th</w:t>
      </w:r>
      <w:r w:rsidRPr="005709E0">
        <w:t xml:space="preserve"> 2006.</w:t>
      </w:r>
    </w:p>
    <w:p w:rsidR="005709E0" w:rsidRPr="005709E0" w:rsidRDefault="005709E0" w:rsidP="005709E0">
      <w:pPr>
        <w:numPr>
          <w:ilvl w:val="0"/>
          <w:numId w:val="8"/>
        </w:numPr>
        <w:bidi w:val="0"/>
      </w:pPr>
      <w:r w:rsidRPr="005709E0">
        <w:rPr>
          <w:lang w:val="en-GB"/>
        </w:rPr>
        <w:t xml:space="preserve">Organizer (together with </w:t>
      </w:r>
      <w:r w:rsidRPr="005709E0">
        <w:t xml:space="preserve">Prof. </w:t>
      </w:r>
      <w:smartTag w:uri="urn:schemas-microsoft-com:office:smarttags" w:element="PersonName">
        <w:r w:rsidRPr="005709E0">
          <w:t>Avraham Faust</w:t>
        </w:r>
      </w:smartTag>
      <w:r w:rsidRPr="005709E0">
        <w:t xml:space="preserve">), </w:t>
      </w:r>
      <w:r w:rsidRPr="005709E0">
        <w:rPr>
          <w:i/>
          <w:iCs/>
        </w:rPr>
        <w:t>New Studies on Jerusalem – The Eleventh Conference</w:t>
      </w:r>
      <w:r w:rsidRPr="005709E0">
        <w:t>, The Department of the Land of Israel Studies and Archaeology, March 30</w:t>
      </w:r>
      <w:r w:rsidRPr="005709E0">
        <w:rPr>
          <w:vertAlign w:val="superscript"/>
        </w:rPr>
        <w:t>th</w:t>
      </w:r>
      <w:r w:rsidRPr="005709E0">
        <w:t xml:space="preserve"> 2006. </w:t>
      </w:r>
    </w:p>
    <w:p w:rsidR="005709E0" w:rsidRPr="005709E0" w:rsidRDefault="005709E0" w:rsidP="005709E0">
      <w:pPr>
        <w:numPr>
          <w:ilvl w:val="0"/>
          <w:numId w:val="8"/>
        </w:numPr>
        <w:bidi w:val="0"/>
      </w:pPr>
      <w:r w:rsidRPr="005709E0">
        <w:rPr>
          <w:lang w:val="en-GB"/>
        </w:rPr>
        <w:t xml:space="preserve">Organizer (together with </w:t>
      </w:r>
      <w:r w:rsidRPr="005709E0">
        <w:t xml:space="preserve">Prof. </w:t>
      </w:r>
      <w:smartTag w:uri="urn:schemas-microsoft-com:office:smarttags" w:element="PersonName">
        <w:r w:rsidRPr="005709E0">
          <w:t>Avraham Faust</w:t>
        </w:r>
      </w:smartTag>
      <w:r w:rsidRPr="005709E0">
        <w:t xml:space="preserve">), </w:t>
      </w:r>
      <w:r w:rsidRPr="005709E0">
        <w:rPr>
          <w:i/>
          <w:iCs/>
        </w:rPr>
        <w:t>New Studies on Jerusalem – The tenth Conference</w:t>
      </w:r>
      <w:r w:rsidRPr="005709E0">
        <w:t>, The Department of the Land of Israel Studies and Archaeology, December 30</w:t>
      </w:r>
      <w:r w:rsidRPr="005709E0">
        <w:rPr>
          <w:vertAlign w:val="superscript"/>
        </w:rPr>
        <w:t>th</w:t>
      </w:r>
      <w:r w:rsidRPr="005709E0">
        <w:t xml:space="preserve"> 2004.</w:t>
      </w:r>
    </w:p>
    <w:p w:rsidR="005709E0" w:rsidRPr="005709E0" w:rsidRDefault="005709E0" w:rsidP="005709E0">
      <w:pPr>
        <w:numPr>
          <w:ilvl w:val="0"/>
          <w:numId w:val="8"/>
        </w:numPr>
        <w:bidi w:val="0"/>
      </w:pPr>
      <w:r w:rsidRPr="005709E0">
        <w:rPr>
          <w:lang w:val="en-GB"/>
        </w:rPr>
        <w:t xml:space="preserve">Organizer (together with </w:t>
      </w:r>
      <w:r w:rsidRPr="005709E0">
        <w:t xml:space="preserve">Prof. </w:t>
      </w:r>
      <w:smartTag w:uri="urn:schemas-microsoft-com:office:smarttags" w:element="PersonName">
        <w:r w:rsidRPr="005709E0">
          <w:t>Avraham Faust</w:t>
        </w:r>
      </w:smartTag>
      <w:r w:rsidRPr="005709E0">
        <w:t xml:space="preserve">), </w:t>
      </w:r>
      <w:r w:rsidRPr="005709E0">
        <w:rPr>
          <w:i/>
          <w:iCs/>
        </w:rPr>
        <w:t>New Studies on Jerusalem – The Ninth Conference</w:t>
      </w:r>
      <w:r w:rsidRPr="005709E0">
        <w:t>, The Department of the Land of Israel Studies and Archaeology, December 18</w:t>
      </w:r>
      <w:r w:rsidRPr="005709E0">
        <w:rPr>
          <w:vertAlign w:val="superscript"/>
        </w:rPr>
        <w:t>th</w:t>
      </w:r>
      <w:r w:rsidRPr="005709E0">
        <w:t xml:space="preserve"> 2003.</w:t>
      </w:r>
    </w:p>
    <w:p w:rsidR="005709E0" w:rsidRPr="005709E0" w:rsidRDefault="005709E0" w:rsidP="005709E0">
      <w:pPr>
        <w:numPr>
          <w:ilvl w:val="0"/>
          <w:numId w:val="8"/>
        </w:numPr>
        <w:bidi w:val="0"/>
      </w:pPr>
      <w:r w:rsidRPr="005709E0">
        <w:rPr>
          <w:lang w:val="en-GB"/>
        </w:rPr>
        <w:t xml:space="preserve">Organizer (together with </w:t>
      </w:r>
      <w:r w:rsidRPr="005709E0">
        <w:t xml:space="preserve">Prof. </w:t>
      </w:r>
      <w:smartTag w:uri="urn:schemas-microsoft-com:office:smarttags" w:element="PersonName">
        <w:r w:rsidRPr="005709E0">
          <w:t>Avraham Faust</w:t>
        </w:r>
      </w:smartTag>
      <w:r w:rsidRPr="005709E0">
        <w:t xml:space="preserve">), </w:t>
      </w:r>
      <w:r w:rsidRPr="005709E0">
        <w:rPr>
          <w:i/>
          <w:iCs/>
        </w:rPr>
        <w:t>New Studies on Jerusalem – The Eighth Conference</w:t>
      </w:r>
      <w:r w:rsidRPr="005709E0">
        <w:t>, The Department of the Land of Israel Studies and Archaeology, December 26</w:t>
      </w:r>
      <w:r w:rsidRPr="005709E0">
        <w:rPr>
          <w:vertAlign w:val="superscript"/>
        </w:rPr>
        <w:t>th</w:t>
      </w:r>
      <w:r w:rsidRPr="005709E0">
        <w:t xml:space="preserve"> 2002. </w:t>
      </w:r>
    </w:p>
    <w:p w:rsidR="005709E0" w:rsidRPr="005709E0" w:rsidRDefault="005709E0" w:rsidP="005709E0">
      <w:pPr>
        <w:numPr>
          <w:ilvl w:val="0"/>
          <w:numId w:val="8"/>
        </w:numPr>
        <w:bidi w:val="0"/>
      </w:pPr>
      <w:r w:rsidRPr="005709E0">
        <w:rPr>
          <w:lang w:val="en-GB"/>
        </w:rPr>
        <w:t xml:space="preserve">Organizer (together with </w:t>
      </w:r>
      <w:r w:rsidRPr="005709E0">
        <w:t xml:space="preserve">Prof. </w:t>
      </w:r>
      <w:smartTag w:uri="urn:schemas-microsoft-com:office:smarttags" w:element="PersonName">
        <w:r w:rsidRPr="005709E0">
          <w:t>Avraham Faust</w:t>
        </w:r>
      </w:smartTag>
      <w:r w:rsidRPr="005709E0">
        <w:t xml:space="preserve">), </w:t>
      </w:r>
      <w:r w:rsidRPr="005709E0">
        <w:rPr>
          <w:i/>
          <w:iCs/>
        </w:rPr>
        <w:t>New Studies on Jerusalem – The Seventh Conference</w:t>
      </w:r>
      <w:r w:rsidRPr="005709E0">
        <w:t>, The Department of the Land of Israel Studies and Archaeology, December 17</w:t>
      </w:r>
      <w:r w:rsidRPr="005709E0">
        <w:rPr>
          <w:vertAlign w:val="superscript"/>
        </w:rPr>
        <w:t>th</w:t>
      </w:r>
      <w:r w:rsidRPr="005709E0">
        <w:t xml:space="preserve"> 2001.</w:t>
      </w:r>
    </w:p>
    <w:p w:rsidR="005709E0" w:rsidRPr="005709E0" w:rsidRDefault="005709E0" w:rsidP="005709E0">
      <w:pPr>
        <w:numPr>
          <w:ilvl w:val="0"/>
          <w:numId w:val="8"/>
        </w:numPr>
        <w:bidi w:val="0"/>
      </w:pPr>
      <w:r w:rsidRPr="005709E0">
        <w:rPr>
          <w:lang w:val="en-GB"/>
        </w:rPr>
        <w:lastRenderedPageBreak/>
        <w:t xml:space="preserve">Organizer (together with </w:t>
      </w:r>
      <w:r w:rsidRPr="005709E0">
        <w:t xml:space="preserve">Prof, </w:t>
      </w:r>
      <w:proofErr w:type="spellStart"/>
      <w:r w:rsidRPr="005709E0">
        <w:t>Aren</w:t>
      </w:r>
      <w:proofErr w:type="spellEnd"/>
      <w:r w:rsidRPr="005709E0">
        <w:t xml:space="preserve"> </w:t>
      </w:r>
      <w:proofErr w:type="spellStart"/>
      <w:r w:rsidRPr="005709E0">
        <w:t>Maeir</w:t>
      </w:r>
      <w:proofErr w:type="spellEnd"/>
      <w:r w:rsidRPr="005709E0">
        <w:t xml:space="preserve">), </w:t>
      </w:r>
      <w:r w:rsidRPr="005709E0">
        <w:rPr>
          <w:i/>
          <w:iCs/>
        </w:rPr>
        <w:t xml:space="preserve">Settlement, Civilization and </w:t>
      </w:r>
      <w:proofErr w:type="spellStart"/>
      <w:r w:rsidRPr="005709E0">
        <w:rPr>
          <w:i/>
          <w:iCs/>
        </w:rPr>
        <w:t>Culrure</w:t>
      </w:r>
      <w:proofErr w:type="spellEnd"/>
      <w:r w:rsidRPr="005709E0">
        <w:rPr>
          <w:i/>
          <w:iCs/>
        </w:rPr>
        <w:t xml:space="preserve"> – The Conference in Memory of David Alon</w:t>
      </w:r>
      <w:r w:rsidRPr="005709E0">
        <w:t>, The Department of the Land of Israel Studies and Archaeology, May 17</w:t>
      </w:r>
      <w:r w:rsidRPr="005709E0">
        <w:rPr>
          <w:vertAlign w:val="superscript"/>
        </w:rPr>
        <w:t>th</w:t>
      </w:r>
      <w:r w:rsidRPr="005709E0">
        <w:t xml:space="preserve"> 2001.</w:t>
      </w:r>
    </w:p>
    <w:p w:rsidR="005709E0" w:rsidRPr="005709E0" w:rsidRDefault="005709E0" w:rsidP="005709E0">
      <w:pPr>
        <w:numPr>
          <w:ilvl w:val="0"/>
          <w:numId w:val="8"/>
        </w:numPr>
        <w:bidi w:val="0"/>
      </w:pPr>
      <w:r w:rsidRPr="005709E0">
        <w:rPr>
          <w:lang w:val="en-GB"/>
        </w:rPr>
        <w:t xml:space="preserve">Organizer (together with </w:t>
      </w:r>
      <w:r w:rsidRPr="005709E0">
        <w:t xml:space="preserve">Prof. </w:t>
      </w:r>
      <w:smartTag w:uri="urn:schemas-microsoft-com:office:smarttags" w:element="PersonName">
        <w:r w:rsidRPr="005709E0">
          <w:t>Avraham Faust</w:t>
        </w:r>
      </w:smartTag>
      <w:r w:rsidRPr="005709E0">
        <w:t xml:space="preserve">), </w:t>
      </w:r>
      <w:r w:rsidRPr="005709E0">
        <w:rPr>
          <w:i/>
          <w:iCs/>
        </w:rPr>
        <w:t>New Studies on Jerusalem – The Sixth Conference</w:t>
      </w:r>
      <w:r w:rsidRPr="005709E0">
        <w:t>, The Department of the Land of Israel Studies and Archaeology, December 7</w:t>
      </w:r>
      <w:r w:rsidRPr="005709E0">
        <w:rPr>
          <w:vertAlign w:val="superscript"/>
        </w:rPr>
        <w:t>th</w:t>
      </w:r>
      <w:r w:rsidRPr="005709E0">
        <w:t xml:space="preserve"> 2000.</w:t>
      </w:r>
    </w:p>
    <w:p w:rsidR="005709E0" w:rsidRPr="005709E0" w:rsidRDefault="005709E0" w:rsidP="005709E0">
      <w:pPr>
        <w:numPr>
          <w:ilvl w:val="0"/>
          <w:numId w:val="8"/>
        </w:numPr>
        <w:bidi w:val="0"/>
      </w:pPr>
      <w:r w:rsidRPr="005709E0">
        <w:rPr>
          <w:lang w:val="en-GB"/>
        </w:rPr>
        <w:t xml:space="preserve">Organizer (together with </w:t>
      </w:r>
      <w:r w:rsidRPr="005709E0">
        <w:t xml:space="preserve">Prof. </w:t>
      </w:r>
      <w:smartTag w:uri="urn:schemas-microsoft-com:office:smarttags" w:element="PersonName">
        <w:r w:rsidRPr="005709E0">
          <w:t>Avraham Faust</w:t>
        </w:r>
      </w:smartTag>
      <w:r w:rsidRPr="005709E0">
        <w:t xml:space="preserve">), </w:t>
      </w:r>
      <w:r w:rsidRPr="005709E0">
        <w:rPr>
          <w:i/>
          <w:iCs/>
        </w:rPr>
        <w:t>New Studies on Jerusalem – The Fifth Conference</w:t>
      </w:r>
      <w:r w:rsidRPr="005709E0">
        <w:t>, The Department of the Land of Israel Studies and Archaeology, December 23th 1999.</w:t>
      </w:r>
    </w:p>
    <w:p w:rsidR="005709E0" w:rsidRPr="005709E0" w:rsidRDefault="005709E0" w:rsidP="005709E0">
      <w:pPr>
        <w:numPr>
          <w:ilvl w:val="0"/>
          <w:numId w:val="8"/>
        </w:numPr>
        <w:bidi w:val="0"/>
      </w:pPr>
      <w:r w:rsidRPr="005709E0">
        <w:rPr>
          <w:lang w:val="en-GB"/>
        </w:rPr>
        <w:t xml:space="preserve">Organizer (together with </w:t>
      </w:r>
      <w:r w:rsidRPr="005709E0">
        <w:t xml:space="preserve">Prof. </w:t>
      </w:r>
      <w:smartTag w:uri="urn:schemas-microsoft-com:office:smarttags" w:element="PersonName">
        <w:r w:rsidRPr="005709E0">
          <w:t>Avraham Faust</w:t>
        </w:r>
      </w:smartTag>
      <w:r w:rsidRPr="005709E0">
        <w:t xml:space="preserve">), </w:t>
      </w:r>
      <w:r w:rsidRPr="005709E0">
        <w:rPr>
          <w:i/>
          <w:iCs/>
        </w:rPr>
        <w:t>New Studies on Jerusalem – The Fourth Conference</w:t>
      </w:r>
      <w:r w:rsidRPr="005709E0">
        <w:t>, The Department of the Land of Israel Studies and Archaeology, December 10</w:t>
      </w:r>
      <w:r w:rsidRPr="005709E0">
        <w:rPr>
          <w:vertAlign w:val="superscript"/>
        </w:rPr>
        <w:t>th</w:t>
      </w:r>
      <w:r w:rsidRPr="005709E0">
        <w:t xml:space="preserve"> 1998.</w:t>
      </w:r>
    </w:p>
    <w:p w:rsidR="005709E0" w:rsidRPr="005709E0" w:rsidRDefault="005709E0" w:rsidP="005709E0">
      <w:pPr>
        <w:numPr>
          <w:ilvl w:val="0"/>
          <w:numId w:val="8"/>
        </w:numPr>
        <w:bidi w:val="0"/>
      </w:pPr>
      <w:r w:rsidRPr="005709E0">
        <w:rPr>
          <w:lang w:val="en-GB"/>
        </w:rPr>
        <w:t xml:space="preserve">Organizer (together with </w:t>
      </w:r>
      <w:r w:rsidRPr="005709E0">
        <w:t xml:space="preserve">Prof. </w:t>
      </w:r>
      <w:smartTag w:uri="urn:schemas-microsoft-com:office:smarttags" w:element="PersonName">
        <w:r w:rsidRPr="005709E0">
          <w:t>Avraham Faust</w:t>
        </w:r>
      </w:smartTag>
      <w:r w:rsidRPr="005709E0">
        <w:t xml:space="preserve">), </w:t>
      </w:r>
      <w:r w:rsidRPr="005709E0">
        <w:rPr>
          <w:i/>
          <w:iCs/>
        </w:rPr>
        <w:t>New Studies on Jerusalem – The Third Conference</w:t>
      </w:r>
      <w:r w:rsidRPr="005709E0">
        <w:t>, The Department of the Land of Israel Studies and Archaeology, December 11</w:t>
      </w:r>
      <w:r w:rsidRPr="005709E0">
        <w:rPr>
          <w:vertAlign w:val="superscript"/>
        </w:rPr>
        <w:t>th</w:t>
      </w:r>
      <w:r w:rsidRPr="005709E0">
        <w:t xml:space="preserve"> 1997.</w:t>
      </w:r>
    </w:p>
    <w:p w:rsidR="005709E0" w:rsidRPr="005709E0" w:rsidRDefault="005709E0" w:rsidP="005709E0">
      <w:pPr>
        <w:bidi w:val="0"/>
      </w:pPr>
    </w:p>
    <w:sectPr w:rsidR="005709E0" w:rsidRPr="005709E0" w:rsidSect="00CC41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2638"/>
    <w:multiLevelType w:val="hybridMultilevel"/>
    <w:tmpl w:val="B9CC3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C84497"/>
    <w:multiLevelType w:val="hybridMultilevel"/>
    <w:tmpl w:val="5F582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EF38F5"/>
    <w:multiLevelType w:val="hybridMultilevel"/>
    <w:tmpl w:val="E9366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93C19"/>
    <w:multiLevelType w:val="hybridMultilevel"/>
    <w:tmpl w:val="7324B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394436"/>
    <w:multiLevelType w:val="hybridMultilevel"/>
    <w:tmpl w:val="36885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3D686C"/>
    <w:multiLevelType w:val="hybridMultilevel"/>
    <w:tmpl w:val="7C72A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592B1A"/>
    <w:multiLevelType w:val="hybridMultilevel"/>
    <w:tmpl w:val="93F0F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7540D1"/>
    <w:multiLevelType w:val="hybridMultilevel"/>
    <w:tmpl w:val="23B2E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F36049"/>
    <w:rsid w:val="0001532C"/>
    <w:rsid w:val="00015F4A"/>
    <w:rsid w:val="00034142"/>
    <w:rsid w:val="00044822"/>
    <w:rsid w:val="00044967"/>
    <w:rsid w:val="00046057"/>
    <w:rsid w:val="000466CB"/>
    <w:rsid w:val="00046A04"/>
    <w:rsid w:val="00047818"/>
    <w:rsid w:val="000507DD"/>
    <w:rsid w:val="00057853"/>
    <w:rsid w:val="00060ABA"/>
    <w:rsid w:val="0007416B"/>
    <w:rsid w:val="000759E1"/>
    <w:rsid w:val="0008160B"/>
    <w:rsid w:val="00086746"/>
    <w:rsid w:val="00093EA7"/>
    <w:rsid w:val="00097FCC"/>
    <w:rsid w:val="000A587C"/>
    <w:rsid w:val="000A604C"/>
    <w:rsid w:val="000A77CD"/>
    <w:rsid w:val="000B602F"/>
    <w:rsid w:val="000B75CC"/>
    <w:rsid w:val="000C106A"/>
    <w:rsid w:val="000D0C6D"/>
    <w:rsid w:val="000D33B0"/>
    <w:rsid w:val="000D4E49"/>
    <w:rsid w:val="000E010E"/>
    <w:rsid w:val="000E3072"/>
    <w:rsid w:val="000E46C1"/>
    <w:rsid w:val="000E5446"/>
    <w:rsid w:val="000E76E6"/>
    <w:rsid w:val="000E7CD9"/>
    <w:rsid w:val="001117C8"/>
    <w:rsid w:val="00116589"/>
    <w:rsid w:val="001179EA"/>
    <w:rsid w:val="00120FE6"/>
    <w:rsid w:val="00127347"/>
    <w:rsid w:val="0013052F"/>
    <w:rsid w:val="0014176F"/>
    <w:rsid w:val="00143D6E"/>
    <w:rsid w:val="00154674"/>
    <w:rsid w:val="001603CC"/>
    <w:rsid w:val="001657FF"/>
    <w:rsid w:val="00175C5D"/>
    <w:rsid w:val="0017671F"/>
    <w:rsid w:val="00180E47"/>
    <w:rsid w:val="00183866"/>
    <w:rsid w:val="00191876"/>
    <w:rsid w:val="0019613E"/>
    <w:rsid w:val="001A0FD2"/>
    <w:rsid w:val="001A31AC"/>
    <w:rsid w:val="001A7E1F"/>
    <w:rsid w:val="001C1886"/>
    <w:rsid w:val="001C5CD9"/>
    <w:rsid w:val="001E1495"/>
    <w:rsid w:val="001E6164"/>
    <w:rsid w:val="001F4A90"/>
    <w:rsid w:val="001F5169"/>
    <w:rsid w:val="002107BF"/>
    <w:rsid w:val="00212C74"/>
    <w:rsid w:val="00230FFE"/>
    <w:rsid w:val="00231879"/>
    <w:rsid w:val="002336CD"/>
    <w:rsid w:val="00235F63"/>
    <w:rsid w:val="00237DF5"/>
    <w:rsid w:val="00242E41"/>
    <w:rsid w:val="0025049A"/>
    <w:rsid w:val="00254BBD"/>
    <w:rsid w:val="00255B02"/>
    <w:rsid w:val="002650D5"/>
    <w:rsid w:val="00265B95"/>
    <w:rsid w:val="00267480"/>
    <w:rsid w:val="00272C52"/>
    <w:rsid w:val="00272DA5"/>
    <w:rsid w:val="002730F1"/>
    <w:rsid w:val="002810CF"/>
    <w:rsid w:val="00281D4D"/>
    <w:rsid w:val="002830DD"/>
    <w:rsid w:val="002922AA"/>
    <w:rsid w:val="00294657"/>
    <w:rsid w:val="002A1583"/>
    <w:rsid w:val="002A2844"/>
    <w:rsid w:val="002A2D6E"/>
    <w:rsid w:val="002A6786"/>
    <w:rsid w:val="002B19F1"/>
    <w:rsid w:val="002B66BB"/>
    <w:rsid w:val="002B66D4"/>
    <w:rsid w:val="002C1B3B"/>
    <w:rsid w:val="002C7DFB"/>
    <w:rsid w:val="002D0C10"/>
    <w:rsid w:val="002D6F64"/>
    <w:rsid w:val="002E0697"/>
    <w:rsid w:val="002E25FD"/>
    <w:rsid w:val="002F0A54"/>
    <w:rsid w:val="002F52A4"/>
    <w:rsid w:val="002F5B12"/>
    <w:rsid w:val="002F7DB3"/>
    <w:rsid w:val="00301EC1"/>
    <w:rsid w:val="00310B74"/>
    <w:rsid w:val="00311ADC"/>
    <w:rsid w:val="00313C0F"/>
    <w:rsid w:val="00315E08"/>
    <w:rsid w:val="00321F0F"/>
    <w:rsid w:val="00327340"/>
    <w:rsid w:val="00330484"/>
    <w:rsid w:val="003353D0"/>
    <w:rsid w:val="00343F61"/>
    <w:rsid w:val="0035094F"/>
    <w:rsid w:val="003558B6"/>
    <w:rsid w:val="003558D8"/>
    <w:rsid w:val="00364C99"/>
    <w:rsid w:val="00375335"/>
    <w:rsid w:val="00376453"/>
    <w:rsid w:val="00385AA6"/>
    <w:rsid w:val="00390B03"/>
    <w:rsid w:val="00393AE3"/>
    <w:rsid w:val="00395C30"/>
    <w:rsid w:val="00396A19"/>
    <w:rsid w:val="003A33F9"/>
    <w:rsid w:val="003B74B0"/>
    <w:rsid w:val="003C19FE"/>
    <w:rsid w:val="003C374A"/>
    <w:rsid w:val="003C4C53"/>
    <w:rsid w:val="003D0382"/>
    <w:rsid w:val="003D18E4"/>
    <w:rsid w:val="003D3D54"/>
    <w:rsid w:val="003D4C35"/>
    <w:rsid w:val="003E09C6"/>
    <w:rsid w:val="003E1D21"/>
    <w:rsid w:val="003E4516"/>
    <w:rsid w:val="003F6C04"/>
    <w:rsid w:val="00400BD0"/>
    <w:rsid w:val="00401005"/>
    <w:rsid w:val="00401B75"/>
    <w:rsid w:val="0040722C"/>
    <w:rsid w:val="00407FD9"/>
    <w:rsid w:val="00413C23"/>
    <w:rsid w:val="00417084"/>
    <w:rsid w:val="004323A0"/>
    <w:rsid w:val="00440091"/>
    <w:rsid w:val="004417E9"/>
    <w:rsid w:val="00441913"/>
    <w:rsid w:val="0044416C"/>
    <w:rsid w:val="00447552"/>
    <w:rsid w:val="00450C61"/>
    <w:rsid w:val="004664A3"/>
    <w:rsid w:val="004713F8"/>
    <w:rsid w:val="00472BB8"/>
    <w:rsid w:val="004730B2"/>
    <w:rsid w:val="00481B9A"/>
    <w:rsid w:val="00487523"/>
    <w:rsid w:val="00487E82"/>
    <w:rsid w:val="00494347"/>
    <w:rsid w:val="004A4D17"/>
    <w:rsid w:val="004A5394"/>
    <w:rsid w:val="004A7BB3"/>
    <w:rsid w:val="004B22DD"/>
    <w:rsid w:val="004B480A"/>
    <w:rsid w:val="004B5D92"/>
    <w:rsid w:val="004C07F1"/>
    <w:rsid w:val="004D7468"/>
    <w:rsid w:val="004E7E8E"/>
    <w:rsid w:val="004F07BD"/>
    <w:rsid w:val="004F3911"/>
    <w:rsid w:val="00500C48"/>
    <w:rsid w:val="0050705B"/>
    <w:rsid w:val="005147D8"/>
    <w:rsid w:val="0051590D"/>
    <w:rsid w:val="0052108F"/>
    <w:rsid w:val="0052324E"/>
    <w:rsid w:val="0053018F"/>
    <w:rsid w:val="0053212F"/>
    <w:rsid w:val="00533128"/>
    <w:rsid w:val="005342CF"/>
    <w:rsid w:val="00534B42"/>
    <w:rsid w:val="005355F5"/>
    <w:rsid w:val="005407DA"/>
    <w:rsid w:val="00542FF8"/>
    <w:rsid w:val="00544239"/>
    <w:rsid w:val="00546046"/>
    <w:rsid w:val="00557CCD"/>
    <w:rsid w:val="005606C3"/>
    <w:rsid w:val="005709E0"/>
    <w:rsid w:val="00574333"/>
    <w:rsid w:val="005768B6"/>
    <w:rsid w:val="005816A2"/>
    <w:rsid w:val="00581DAB"/>
    <w:rsid w:val="00584609"/>
    <w:rsid w:val="005910BD"/>
    <w:rsid w:val="00594AD5"/>
    <w:rsid w:val="005A66A4"/>
    <w:rsid w:val="005B08A4"/>
    <w:rsid w:val="005B362A"/>
    <w:rsid w:val="005B59B2"/>
    <w:rsid w:val="005C7CEF"/>
    <w:rsid w:val="005E0164"/>
    <w:rsid w:val="005E086D"/>
    <w:rsid w:val="005E1CE0"/>
    <w:rsid w:val="005F4005"/>
    <w:rsid w:val="00605BC2"/>
    <w:rsid w:val="00606C52"/>
    <w:rsid w:val="00623C9D"/>
    <w:rsid w:val="00624BFD"/>
    <w:rsid w:val="006315AE"/>
    <w:rsid w:val="006344EC"/>
    <w:rsid w:val="00634FAC"/>
    <w:rsid w:val="00637153"/>
    <w:rsid w:val="00637C9D"/>
    <w:rsid w:val="00640B78"/>
    <w:rsid w:val="006520CD"/>
    <w:rsid w:val="00654168"/>
    <w:rsid w:val="0065424F"/>
    <w:rsid w:val="00654354"/>
    <w:rsid w:val="00663010"/>
    <w:rsid w:val="00663614"/>
    <w:rsid w:val="006643AD"/>
    <w:rsid w:val="006679C9"/>
    <w:rsid w:val="00674FEA"/>
    <w:rsid w:val="006770AE"/>
    <w:rsid w:val="00682178"/>
    <w:rsid w:val="006843CF"/>
    <w:rsid w:val="006900D9"/>
    <w:rsid w:val="0069224B"/>
    <w:rsid w:val="0069677A"/>
    <w:rsid w:val="0069781A"/>
    <w:rsid w:val="006A0707"/>
    <w:rsid w:val="006A22F3"/>
    <w:rsid w:val="006B31A4"/>
    <w:rsid w:val="006B54B8"/>
    <w:rsid w:val="006C289F"/>
    <w:rsid w:val="006D0530"/>
    <w:rsid w:val="006D6354"/>
    <w:rsid w:val="006E0656"/>
    <w:rsid w:val="006E76C4"/>
    <w:rsid w:val="006F0D72"/>
    <w:rsid w:val="006F252E"/>
    <w:rsid w:val="006F413C"/>
    <w:rsid w:val="006F631F"/>
    <w:rsid w:val="006F67F0"/>
    <w:rsid w:val="00703386"/>
    <w:rsid w:val="007051C3"/>
    <w:rsid w:val="00711764"/>
    <w:rsid w:val="00724259"/>
    <w:rsid w:val="00727747"/>
    <w:rsid w:val="00727E97"/>
    <w:rsid w:val="00732F10"/>
    <w:rsid w:val="007353A7"/>
    <w:rsid w:val="0074632F"/>
    <w:rsid w:val="00750662"/>
    <w:rsid w:val="007544C6"/>
    <w:rsid w:val="00764716"/>
    <w:rsid w:val="007830C1"/>
    <w:rsid w:val="00790B0A"/>
    <w:rsid w:val="007B30DF"/>
    <w:rsid w:val="007B723F"/>
    <w:rsid w:val="007C75A9"/>
    <w:rsid w:val="007D1CC2"/>
    <w:rsid w:val="007D3DE4"/>
    <w:rsid w:val="007D708C"/>
    <w:rsid w:val="007E07D5"/>
    <w:rsid w:val="007E7711"/>
    <w:rsid w:val="007F317A"/>
    <w:rsid w:val="00800A5E"/>
    <w:rsid w:val="00800D7D"/>
    <w:rsid w:val="00802986"/>
    <w:rsid w:val="008038B4"/>
    <w:rsid w:val="0081546F"/>
    <w:rsid w:val="00815AA7"/>
    <w:rsid w:val="0082322D"/>
    <w:rsid w:val="008306A8"/>
    <w:rsid w:val="00831853"/>
    <w:rsid w:val="008328A5"/>
    <w:rsid w:val="0083706F"/>
    <w:rsid w:val="00847E58"/>
    <w:rsid w:val="00851251"/>
    <w:rsid w:val="00851B77"/>
    <w:rsid w:val="00853883"/>
    <w:rsid w:val="00853B4A"/>
    <w:rsid w:val="00861958"/>
    <w:rsid w:val="00866D4E"/>
    <w:rsid w:val="00872447"/>
    <w:rsid w:val="00880B19"/>
    <w:rsid w:val="00893DEF"/>
    <w:rsid w:val="00897B26"/>
    <w:rsid w:val="008A08C8"/>
    <w:rsid w:val="008B1296"/>
    <w:rsid w:val="008B2612"/>
    <w:rsid w:val="008B4972"/>
    <w:rsid w:val="008B640F"/>
    <w:rsid w:val="008D0903"/>
    <w:rsid w:val="008D3473"/>
    <w:rsid w:val="008D384C"/>
    <w:rsid w:val="008D581C"/>
    <w:rsid w:val="008D71B5"/>
    <w:rsid w:val="008E2D50"/>
    <w:rsid w:val="008E5C1E"/>
    <w:rsid w:val="0090056E"/>
    <w:rsid w:val="009011F5"/>
    <w:rsid w:val="009038EC"/>
    <w:rsid w:val="0090673C"/>
    <w:rsid w:val="00916B11"/>
    <w:rsid w:val="0092003F"/>
    <w:rsid w:val="00932015"/>
    <w:rsid w:val="00936A4C"/>
    <w:rsid w:val="009405A5"/>
    <w:rsid w:val="00944130"/>
    <w:rsid w:val="00946251"/>
    <w:rsid w:val="00947022"/>
    <w:rsid w:val="00956BD2"/>
    <w:rsid w:val="00963889"/>
    <w:rsid w:val="0096443D"/>
    <w:rsid w:val="00964DF4"/>
    <w:rsid w:val="00966BA6"/>
    <w:rsid w:val="009679E5"/>
    <w:rsid w:val="009805FE"/>
    <w:rsid w:val="00980E1E"/>
    <w:rsid w:val="00982C77"/>
    <w:rsid w:val="00983282"/>
    <w:rsid w:val="009849DB"/>
    <w:rsid w:val="009A5590"/>
    <w:rsid w:val="009B3C04"/>
    <w:rsid w:val="009B5749"/>
    <w:rsid w:val="009B6165"/>
    <w:rsid w:val="009C1B12"/>
    <w:rsid w:val="009C5DEA"/>
    <w:rsid w:val="009D366C"/>
    <w:rsid w:val="009E570D"/>
    <w:rsid w:val="009F5324"/>
    <w:rsid w:val="00A02CDA"/>
    <w:rsid w:val="00A0447D"/>
    <w:rsid w:val="00A058AD"/>
    <w:rsid w:val="00A11CCD"/>
    <w:rsid w:val="00A15B95"/>
    <w:rsid w:val="00A15EC2"/>
    <w:rsid w:val="00A1672A"/>
    <w:rsid w:val="00A23471"/>
    <w:rsid w:val="00A24441"/>
    <w:rsid w:val="00A26C99"/>
    <w:rsid w:val="00A30F29"/>
    <w:rsid w:val="00A34D3B"/>
    <w:rsid w:val="00A35A2A"/>
    <w:rsid w:val="00A50CC2"/>
    <w:rsid w:val="00A538E6"/>
    <w:rsid w:val="00A624AD"/>
    <w:rsid w:val="00A71D37"/>
    <w:rsid w:val="00A807EF"/>
    <w:rsid w:val="00A83FC8"/>
    <w:rsid w:val="00A920F1"/>
    <w:rsid w:val="00A943FB"/>
    <w:rsid w:val="00A960B1"/>
    <w:rsid w:val="00AA0AD8"/>
    <w:rsid w:val="00AA79DB"/>
    <w:rsid w:val="00AB2450"/>
    <w:rsid w:val="00AB5133"/>
    <w:rsid w:val="00AB7E24"/>
    <w:rsid w:val="00AC0D9C"/>
    <w:rsid w:val="00AC1AE1"/>
    <w:rsid w:val="00AC1E5E"/>
    <w:rsid w:val="00AD219D"/>
    <w:rsid w:val="00AE05E0"/>
    <w:rsid w:val="00AE3B88"/>
    <w:rsid w:val="00AE6071"/>
    <w:rsid w:val="00AF0D21"/>
    <w:rsid w:val="00AF3F15"/>
    <w:rsid w:val="00AF45E2"/>
    <w:rsid w:val="00B03B6F"/>
    <w:rsid w:val="00B10EF7"/>
    <w:rsid w:val="00B15D29"/>
    <w:rsid w:val="00B17081"/>
    <w:rsid w:val="00B36561"/>
    <w:rsid w:val="00B365D0"/>
    <w:rsid w:val="00B3705A"/>
    <w:rsid w:val="00B47E0A"/>
    <w:rsid w:val="00B5594B"/>
    <w:rsid w:val="00B62275"/>
    <w:rsid w:val="00B73D55"/>
    <w:rsid w:val="00B76B36"/>
    <w:rsid w:val="00B816B0"/>
    <w:rsid w:val="00B82FDC"/>
    <w:rsid w:val="00B85E8C"/>
    <w:rsid w:val="00BA3C26"/>
    <w:rsid w:val="00BB1980"/>
    <w:rsid w:val="00BB3EC1"/>
    <w:rsid w:val="00BC286B"/>
    <w:rsid w:val="00BD3F76"/>
    <w:rsid w:val="00BD400E"/>
    <w:rsid w:val="00BD714F"/>
    <w:rsid w:val="00BD7688"/>
    <w:rsid w:val="00BE7094"/>
    <w:rsid w:val="00BE7646"/>
    <w:rsid w:val="00BF1083"/>
    <w:rsid w:val="00BF3C83"/>
    <w:rsid w:val="00C05061"/>
    <w:rsid w:val="00C05C91"/>
    <w:rsid w:val="00C05E3C"/>
    <w:rsid w:val="00C270C4"/>
    <w:rsid w:val="00C31128"/>
    <w:rsid w:val="00C326D3"/>
    <w:rsid w:val="00C35916"/>
    <w:rsid w:val="00C46FE3"/>
    <w:rsid w:val="00C47050"/>
    <w:rsid w:val="00C47ECD"/>
    <w:rsid w:val="00C85C94"/>
    <w:rsid w:val="00C877D8"/>
    <w:rsid w:val="00C908F6"/>
    <w:rsid w:val="00CA026A"/>
    <w:rsid w:val="00CA300D"/>
    <w:rsid w:val="00CA4BEB"/>
    <w:rsid w:val="00CB435E"/>
    <w:rsid w:val="00CB4F7C"/>
    <w:rsid w:val="00CC05A9"/>
    <w:rsid w:val="00CC0836"/>
    <w:rsid w:val="00CC163D"/>
    <w:rsid w:val="00CC1BFE"/>
    <w:rsid w:val="00CC3DED"/>
    <w:rsid w:val="00CC41BD"/>
    <w:rsid w:val="00CC4D48"/>
    <w:rsid w:val="00CE6569"/>
    <w:rsid w:val="00CF42D6"/>
    <w:rsid w:val="00CF6FA1"/>
    <w:rsid w:val="00D02BBC"/>
    <w:rsid w:val="00D15DA6"/>
    <w:rsid w:val="00D20CF6"/>
    <w:rsid w:val="00D221A9"/>
    <w:rsid w:val="00D226EC"/>
    <w:rsid w:val="00D2709E"/>
    <w:rsid w:val="00D3031F"/>
    <w:rsid w:val="00D30E18"/>
    <w:rsid w:val="00D32FB6"/>
    <w:rsid w:val="00D42338"/>
    <w:rsid w:val="00D44A30"/>
    <w:rsid w:val="00D479D0"/>
    <w:rsid w:val="00D50150"/>
    <w:rsid w:val="00D53E42"/>
    <w:rsid w:val="00D57840"/>
    <w:rsid w:val="00D61BC0"/>
    <w:rsid w:val="00D625F5"/>
    <w:rsid w:val="00D63CC2"/>
    <w:rsid w:val="00D65476"/>
    <w:rsid w:val="00D7063A"/>
    <w:rsid w:val="00D70763"/>
    <w:rsid w:val="00D73659"/>
    <w:rsid w:val="00D76FEC"/>
    <w:rsid w:val="00D83D35"/>
    <w:rsid w:val="00D85772"/>
    <w:rsid w:val="00D86875"/>
    <w:rsid w:val="00D90D8A"/>
    <w:rsid w:val="00D915AE"/>
    <w:rsid w:val="00D923C5"/>
    <w:rsid w:val="00D94B74"/>
    <w:rsid w:val="00D94CEE"/>
    <w:rsid w:val="00DA0F12"/>
    <w:rsid w:val="00DA5230"/>
    <w:rsid w:val="00DB6230"/>
    <w:rsid w:val="00DB6D9D"/>
    <w:rsid w:val="00DC407A"/>
    <w:rsid w:val="00DC4378"/>
    <w:rsid w:val="00DC43A0"/>
    <w:rsid w:val="00DD227B"/>
    <w:rsid w:val="00DD5DF6"/>
    <w:rsid w:val="00DE1C11"/>
    <w:rsid w:val="00DE22D5"/>
    <w:rsid w:val="00DE2521"/>
    <w:rsid w:val="00DE3345"/>
    <w:rsid w:val="00DF101C"/>
    <w:rsid w:val="00DF4511"/>
    <w:rsid w:val="00E02166"/>
    <w:rsid w:val="00E022C2"/>
    <w:rsid w:val="00E04C8A"/>
    <w:rsid w:val="00E069CB"/>
    <w:rsid w:val="00E114D8"/>
    <w:rsid w:val="00E25D84"/>
    <w:rsid w:val="00E27D4C"/>
    <w:rsid w:val="00E30769"/>
    <w:rsid w:val="00E30D56"/>
    <w:rsid w:val="00E31489"/>
    <w:rsid w:val="00E314A6"/>
    <w:rsid w:val="00E32C0C"/>
    <w:rsid w:val="00E3408E"/>
    <w:rsid w:val="00E3438F"/>
    <w:rsid w:val="00E47F4E"/>
    <w:rsid w:val="00E50B8F"/>
    <w:rsid w:val="00E60BB8"/>
    <w:rsid w:val="00E616CF"/>
    <w:rsid w:val="00E65846"/>
    <w:rsid w:val="00E6662D"/>
    <w:rsid w:val="00E67A76"/>
    <w:rsid w:val="00E67F78"/>
    <w:rsid w:val="00E767ED"/>
    <w:rsid w:val="00E85993"/>
    <w:rsid w:val="00E86A2D"/>
    <w:rsid w:val="00E87C4A"/>
    <w:rsid w:val="00E94C94"/>
    <w:rsid w:val="00E953EE"/>
    <w:rsid w:val="00EA3569"/>
    <w:rsid w:val="00EA4F79"/>
    <w:rsid w:val="00EA6208"/>
    <w:rsid w:val="00EB0672"/>
    <w:rsid w:val="00EB1545"/>
    <w:rsid w:val="00EB3ED1"/>
    <w:rsid w:val="00EB55DC"/>
    <w:rsid w:val="00EC2239"/>
    <w:rsid w:val="00EC5B36"/>
    <w:rsid w:val="00EC7117"/>
    <w:rsid w:val="00EE0D39"/>
    <w:rsid w:val="00EE24FA"/>
    <w:rsid w:val="00EE49F6"/>
    <w:rsid w:val="00EE5E40"/>
    <w:rsid w:val="00EF10E0"/>
    <w:rsid w:val="00EF3F60"/>
    <w:rsid w:val="00F0471A"/>
    <w:rsid w:val="00F11022"/>
    <w:rsid w:val="00F118B1"/>
    <w:rsid w:val="00F12283"/>
    <w:rsid w:val="00F1408F"/>
    <w:rsid w:val="00F145A0"/>
    <w:rsid w:val="00F17560"/>
    <w:rsid w:val="00F20F7F"/>
    <w:rsid w:val="00F2168A"/>
    <w:rsid w:val="00F2545D"/>
    <w:rsid w:val="00F270FF"/>
    <w:rsid w:val="00F2771F"/>
    <w:rsid w:val="00F318D8"/>
    <w:rsid w:val="00F31976"/>
    <w:rsid w:val="00F348B8"/>
    <w:rsid w:val="00F34969"/>
    <w:rsid w:val="00F36049"/>
    <w:rsid w:val="00F445D4"/>
    <w:rsid w:val="00F44FE2"/>
    <w:rsid w:val="00F47168"/>
    <w:rsid w:val="00F523B7"/>
    <w:rsid w:val="00F53CC8"/>
    <w:rsid w:val="00F56C1C"/>
    <w:rsid w:val="00F600A6"/>
    <w:rsid w:val="00F60D5D"/>
    <w:rsid w:val="00F62797"/>
    <w:rsid w:val="00F6788A"/>
    <w:rsid w:val="00F67B2F"/>
    <w:rsid w:val="00F7447A"/>
    <w:rsid w:val="00F7614B"/>
    <w:rsid w:val="00F826AF"/>
    <w:rsid w:val="00F835A0"/>
    <w:rsid w:val="00F84220"/>
    <w:rsid w:val="00F848D8"/>
    <w:rsid w:val="00F86421"/>
    <w:rsid w:val="00F9114D"/>
    <w:rsid w:val="00F91684"/>
    <w:rsid w:val="00F92D77"/>
    <w:rsid w:val="00F93464"/>
    <w:rsid w:val="00F94058"/>
    <w:rsid w:val="00F95485"/>
    <w:rsid w:val="00FA3B91"/>
    <w:rsid w:val="00FA4BD1"/>
    <w:rsid w:val="00FB069C"/>
    <w:rsid w:val="00FB0827"/>
    <w:rsid w:val="00FC69DD"/>
    <w:rsid w:val="00FC7D73"/>
    <w:rsid w:val="00FD49EA"/>
    <w:rsid w:val="00FD5F2C"/>
    <w:rsid w:val="00FF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metricconverter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521"/>
    <w:pPr>
      <w:bidi/>
    </w:pPr>
    <w:rPr>
      <w:rFonts w:cs="David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47E0A"/>
    <w:pPr>
      <w:bidi w:val="0"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5F40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48D8"/>
  </w:style>
  <w:style w:type="character" w:customStyle="1" w:styleId="apple-style-span">
    <w:name w:val="apple-style-span"/>
    <w:basedOn w:val="a0"/>
    <w:rsid w:val="00F848D8"/>
  </w:style>
  <w:style w:type="character" w:customStyle="1" w:styleId="segel-prefix">
    <w:name w:val="segel-prefix"/>
    <w:basedOn w:val="a0"/>
    <w:rsid w:val="00F848D8"/>
  </w:style>
  <w:style w:type="paragraph" w:styleId="a3">
    <w:name w:val="List Paragraph"/>
    <w:basedOn w:val="a"/>
    <w:uiPriority w:val="34"/>
    <w:qFormat/>
    <w:rsid w:val="00DA5230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B47E0A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David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Hyperlink">
    <w:name w:val="Hyperlink"/>
    <w:basedOn w:val="a0"/>
    <w:rsid w:val="005F40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48D8"/>
  </w:style>
  <w:style w:type="character" w:customStyle="1" w:styleId="apple-style-span">
    <w:name w:val="apple-style-span"/>
    <w:basedOn w:val="a0"/>
    <w:rsid w:val="00F848D8"/>
  </w:style>
  <w:style w:type="character" w:customStyle="1" w:styleId="segel-prefix">
    <w:name w:val="segel-prefix"/>
    <w:basedOn w:val="a0"/>
    <w:rsid w:val="00F848D8"/>
  </w:style>
  <w:style w:type="paragraph" w:styleId="a3">
    <w:name w:val="List Paragraph"/>
    <w:basedOn w:val="a"/>
    <w:uiPriority w:val="34"/>
    <w:qFormat/>
    <w:rsid w:val="00DA52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1754</Words>
  <Characters>8775</Characters>
  <Application>Microsoft Office Word</Application>
  <DocSecurity>0</DocSecurity>
  <Lines>73</Lines>
  <Paragraphs>21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ד"ר אייל ברוך</vt:lpstr>
    </vt:vector>
  </TitlesOfParts>
  <Company/>
  <LinksUpToDate>false</LinksUpToDate>
  <CharactersWithSpaces>10508</CharactersWithSpaces>
  <SharedDoc>false</SharedDoc>
  <HLinks>
    <vt:vector size="18" baseType="variant">
      <vt:variant>
        <vt:i4>7864373</vt:i4>
      </vt:variant>
      <vt:variant>
        <vt:i4>6</vt:i4>
      </vt:variant>
      <vt:variant>
        <vt:i4>0</vt:i4>
      </vt:variant>
      <vt:variant>
        <vt:i4>5</vt:i4>
      </vt:variant>
      <vt:variant>
        <vt:lpwstr>http://lisa.biu.ac.il/</vt:lpwstr>
      </vt:variant>
      <vt:variant>
        <vt:lpwstr/>
      </vt:variant>
      <vt:variant>
        <vt:i4>4784166</vt:i4>
      </vt:variant>
      <vt:variant>
        <vt:i4>3</vt:i4>
      </vt:variant>
      <vt:variant>
        <vt:i4>0</vt:i4>
      </vt:variant>
      <vt:variant>
        <vt:i4>5</vt:i4>
      </vt:variant>
      <vt:variant>
        <vt:lpwstr>mailto:eyalbaruch8@gmail.com</vt:lpwstr>
      </vt:variant>
      <vt:variant>
        <vt:lpwstr/>
      </vt:variant>
      <vt:variant>
        <vt:i4>6946820</vt:i4>
      </vt:variant>
      <vt:variant>
        <vt:i4>0</vt:i4>
      </vt:variant>
      <vt:variant>
        <vt:i4>0</vt:i4>
      </vt:variant>
      <vt:variant>
        <vt:i4>5</vt:i4>
      </vt:variant>
      <vt:variant>
        <vt:lpwstr>mailto:eyalbaruch8@gmai.com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ד"ר אייל ברוך</dc:title>
  <dc:creator>eyal</dc:creator>
  <cp:lastModifiedBy>user</cp:lastModifiedBy>
  <cp:revision>2</cp:revision>
  <dcterms:created xsi:type="dcterms:W3CDTF">2015-04-30T08:59:00Z</dcterms:created>
  <dcterms:modified xsi:type="dcterms:W3CDTF">2015-04-30T08:59:00Z</dcterms:modified>
</cp:coreProperties>
</file>